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085" w14:textId="2AF510E1" w:rsidR="00E542A5" w:rsidRPr="00C237F1" w:rsidRDefault="00C07D7D" w:rsidP="00252C3C">
      <w:pPr>
        <w:numPr>
          <w:ilvl w:val="0"/>
          <w:numId w:val="1"/>
        </w:numPr>
        <w:tabs>
          <w:tab w:val="num" w:pos="540"/>
        </w:tabs>
        <w:spacing w:after="120"/>
        <w:ind w:left="357" w:hanging="357"/>
        <w:jc w:val="both"/>
        <w:rPr>
          <w:rFonts w:ascii="Calibri" w:hAnsi="Calibri"/>
          <w:b/>
          <w:bCs/>
          <w:color w:val="003300"/>
          <w:sz w:val="28"/>
          <w:szCs w:val="28"/>
        </w:rPr>
      </w:pPr>
      <w:r>
        <w:rPr>
          <w:rFonts w:ascii="Calibri" w:hAnsi="Calibri"/>
          <w:b/>
          <w:bCs/>
          <w:color w:val="003300"/>
          <w:sz w:val="28"/>
          <w:szCs w:val="28"/>
        </w:rPr>
        <w:t xml:space="preserve"> </w:t>
      </w:r>
      <w:r w:rsidR="00E542A5" w:rsidRPr="00C237F1">
        <w:rPr>
          <w:rFonts w:ascii="Calibri" w:hAnsi="Calibri"/>
          <w:b/>
          <w:bCs/>
          <w:color w:val="003300"/>
          <w:sz w:val="28"/>
          <w:szCs w:val="28"/>
        </w:rPr>
        <w:t xml:space="preserve">Purpose  </w:t>
      </w:r>
      <w:r w:rsidR="00E542A5" w:rsidRPr="00C237F1">
        <w:rPr>
          <w:rFonts w:ascii="Calibri" w:hAnsi="Calibri"/>
          <w:b/>
          <w:bCs/>
          <w:color w:val="003300"/>
          <w:sz w:val="28"/>
          <w:szCs w:val="28"/>
        </w:rPr>
        <w:tab/>
      </w:r>
    </w:p>
    <w:p w14:paraId="7F86B43C" w14:textId="78B0EBE2" w:rsidR="00CC2DD3" w:rsidRDefault="00115663" w:rsidP="00115663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115663">
        <w:rPr>
          <w:rFonts w:ascii="Calibri" w:hAnsi="Calibri" w:cs="Tahoma"/>
          <w:sz w:val="22"/>
          <w:szCs w:val="22"/>
        </w:rPr>
        <w:t xml:space="preserve">These guidelines outline the requirements for the development of </w:t>
      </w:r>
      <w:r w:rsidR="005F4908">
        <w:rPr>
          <w:rFonts w:ascii="Calibri" w:hAnsi="Calibri" w:cs="Tahoma"/>
          <w:sz w:val="22"/>
          <w:szCs w:val="22"/>
        </w:rPr>
        <w:t>S</w:t>
      </w:r>
      <w:r w:rsidRPr="00115663">
        <w:rPr>
          <w:rFonts w:ascii="Calibri" w:hAnsi="Calibri" w:cs="Tahoma"/>
          <w:sz w:val="22"/>
          <w:szCs w:val="22"/>
        </w:rPr>
        <w:t xml:space="preserve">afe </w:t>
      </w:r>
      <w:r w:rsidR="005F4908">
        <w:rPr>
          <w:rFonts w:ascii="Calibri" w:hAnsi="Calibri" w:cs="Tahoma"/>
          <w:sz w:val="22"/>
          <w:szCs w:val="22"/>
        </w:rPr>
        <w:t>W</w:t>
      </w:r>
      <w:r w:rsidRPr="00115663">
        <w:rPr>
          <w:rFonts w:ascii="Calibri" w:hAnsi="Calibri" w:cs="Tahoma"/>
          <w:sz w:val="22"/>
          <w:szCs w:val="22"/>
        </w:rPr>
        <w:t xml:space="preserve">ork </w:t>
      </w:r>
      <w:r w:rsidR="005F4908">
        <w:rPr>
          <w:rFonts w:ascii="Calibri" w:hAnsi="Calibri" w:cs="Tahoma"/>
          <w:sz w:val="22"/>
          <w:szCs w:val="22"/>
        </w:rPr>
        <w:t>Procedures</w:t>
      </w:r>
      <w:r w:rsidR="00195D6A">
        <w:rPr>
          <w:rFonts w:ascii="Calibri" w:hAnsi="Calibri" w:cs="Tahoma"/>
          <w:sz w:val="22"/>
          <w:szCs w:val="22"/>
        </w:rPr>
        <w:t xml:space="preserve"> (SW</w:t>
      </w:r>
      <w:r w:rsidR="00590C3C">
        <w:rPr>
          <w:rFonts w:ascii="Calibri" w:hAnsi="Calibri" w:cs="Tahoma"/>
          <w:sz w:val="22"/>
          <w:szCs w:val="22"/>
        </w:rPr>
        <w:t>P</w:t>
      </w:r>
      <w:r w:rsidR="00195D6A">
        <w:rPr>
          <w:rFonts w:ascii="Calibri" w:hAnsi="Calibri" w:cs="Tahoma"/>
          <w:sz w:val="22"/>
          <w:szCs w:val="22"/>
        </w:rPr>
        <w:t>)</w:t>
      </w:r>
      <w:r w:rsidRPr="00115663">
        <w:rPr>
          <w:rFonts w:ascii="Calibri" w:hAnsi="Calibri" w:cs="Tahoma"/>
          <w:sz w:val="22"/>
          <w:szCs w:val="22"/>
        </w:rPr>
        <w:t xml:space="preserve"> for all processes (tasks) and machinery and equipment use, where there exists a risk of harm to any persons, </w:t>
      </w:r>
      <w:proofErr w:type="gramStart"/>
      <w:r w:rsidRPr="00115663">
        <w:rPr>
          <w:rFonts w:ascii="Calibri" w:hAnsi="Calibri" w:cs="Tahoma"/>
          <w:sz w:val="22"/>
          <w:szCs w:val="22"/>
        </w:rPr>
        <w:t>property</w:t>
      </w:r>
      <w:proofErr w:type="gramEnd"/>
      <w:r w:rsidRPr="00115663">
        <w:rPr>
          <w:rFonts w:ascii="Calibri" w:hAnsi="Calibri" w:cs="Tahoma"/>
          <w:sz w:val="22"/>
          <w:szCs w:val="22"/>
        </w:rPr>
        <w:t xml:space="preserve"> or the environment.</w:t>
      </w:r>
    </w:p>
    <w:p w14:paraId="7F871100" w14:textId="77777777" w:rsidR="00115663" w:rsidRPr="00115663" w:rsidRDefault="00115663" w:rsidP="00115663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36EE89EA" w14:textId="0050332C" w:rsidR="00E542A5" w:rsidRPr="00C237F1" w:rsidRDefault="00115663" w:rsidP="00252C3C">
      <w:pPr>
        <w:numPr>
          <w:ilvl w:val="0"/>
          <w:numId w:val="1"/>
        </w:numPr>
        <w:tabs>
          <w:tab w:val="num" w:pos="540"/>
        </w:tabs>
        <w:spacing w:after="120"/>
        <w:ind w:left="357" w:hanging="357"/>
        <w:jc w:val="both"/>
        <w:rPr>
          <w:rFonts w:ascii="Calibri" w:hAnsi="Calibri"/>
          <w:b/>
          <w:bCs/>
          <w:color w:val="003300"/>
          <w:sz w:val="28"/>
          <w:szCs w:val="28"/>
        </w:rPr>
      </w:pPr>
      <w:r>
        <w:rPr>
          <w:rFonts w:ascii="Calibri" w:hAnsi="Calibri"/>
          <w:b/>
          <w:bCs/>
          <w:color w:val="003300"/>
          <w:sz w:val="28"/>
          <w:szCs w:val="28"/>
        </w:rPr>
        <w:t xml:space="preserve"> </w:t>
      </w:r>
      <w:r w:rsidR="00E542A5" w:rsidRPr="00C237F1">
        <w:rPr>
          <w:rFonts w:ascii="Calibri" w:hAnsi="Calibri"/>
          <w:b/>
          <w:bCs/>
          <w:color w:val="003300"/>
          <w:sz w:val="28"/>
          <w:szCs w:val="28"/>
        </w:rPr>
        <w:t>Scope</w:t>
      </w:r>
      <w:r w:rsidR="00E542A5" w:rsidRPr="00C237F1">
        <w:rPr>
          <w:rFonts w:ascii="Calibri" w:hAnsi="Calibri"/>
          <w:color w:val="003300"/>
          <w:sz w:val="28"/>
          <w:szCs w:val="28"/>
        </w:rPr>
        <w:t xml:space="preserve"> </w:t>
      </w:r>
      <w:r w:rsidR="00E542A5" w:rsidRPr="00C237F1">
        <w:rPr>
          <w:rFonts w:ascii="Calibri" w:hAnsi="Calibri"/>
          <w:color w:val="003300"/>
          <w:sz w:val="28"/>
          <w:szCs w:val="28"/>
        </w:rPr>
        <w:tab/>
      </w:r>
    </w:p>
    <w:p w14:paraId="07F17559" w14:textId="2293978B" w:rsidR="00C809EC" w:rsidRDefault="00115663" w:rsidP="00C809EC">
      <w:pPr>
        <w:jc w:val="both"/>
        <w:rPr>
          <w:rFonts w:ascii="Calibri" w:hAnsi="Calibri"/>
          <w:sz w:val="22"/>
          <w:szCs w:val="22"/>
        </w:rPr>
      </w:pPr>
      <w:r w:rsidRPr="00115663">
        <w:rPr>
          <w:rFonts w:ascii="Calibri" w:hAnsi="Calibri"/>
          <w:sz w:val="22"/>
          <w:szCs w:val="22"/>
        </w:rPr>
        <w:t xml:space="preserve">These guidelines apply to staff, </w:t>
      </w:r>
      <w:proofErr w:type="gramStart"/>
      <w:r w:rsidRPr="00115663">
        <w:rPr>
          <w:rFonts w:ascii="Calibri" w:hAnsi="Calibri"/>
          <w:sz w:val="22"/>
          <w:szCs w:val="22"/>
        </w:rPr>
        <w:t>visitors</w:t>
      </w:r>
      <w:proofErr w:type="gramEnd"/>
      <w:r w:rsidRPr="00115663">
        <w:rPr>
          <w:rFonts w:ascii="Calibri" w:hAnsi="Calibri"/>
          <w:sz w:val="22"/>
          <w:szCs w:val="22"/>
        </w:rPr>
        <w:t xml:space="preserve"> and contractors of </w:t>
      </w:r>
      <w:r>
        <w:rPr>
          <w:rFonts w:ascii="Calibri" w:hAnsi="Calibri"/>
          <w:sz w:val="22"/>
          <w:szCs w:val="22"/>
        </w:rPr>
        <w:t>Tasmanian Independent Retailers</w:t>
      </w:r>
      <w:r w:rsidR="00195D6A">
        <w:rPr>
          <w:rFonts w:ascii="Calibri" w:hAnsi="Calibri"/>
          <w:sz w:val="22"/>
          <w:szCs w:val="22"/>
        </w:rPr>
        <w:t xml:space="preserve"> (TIR) and Island Fresh Produce (IFP)</w:t>
      </w:r>
      <w:r>
        <w:rPr>
          <w:rFonts w:ascii="Calibri" w:hAnsi="Calibri"/>
          <w:sz w:val="22"/>
          <w:szCs w:val="22"/>
        </w:rPr>
        <w:t>.</w:t>
      </w:r>
    </w:p>
    <w:p w14:paraId="12A417C7" w14:textId="77777777" w:rsidR="00115663" w:rsidRDefault="00115663" w:rsidP="00C809EC">
      <w:pPr>
        <w:jc w:val="both"/>
        <w:rPr>
          <w:rFonts w:ascii="Calibri" w:hAnsi="Calibri"/>
          <w:b/>
          <w:bCs/>
          <w:color w:val="003300"/>
          <w:sz w:val="28"/>
          <w:szCs w:val="28"/>
        </w:rPr>
      </w:pPr>
    </w:p>
    <w:p w14:paraId="552F9A64" w14:textId="1FC7DEC0" w:rsidR="00C809EC" w:rsidRDefault="00115663" w:rsidP="00252C3C">
      <w:pPr>
        <w:numPr>
          <w:ilvl w:val="0"/>
          <w:numId w:val="1"/>
        </w:numPr>
        <w:tabs>
          <w:tab w:val="num" w:pos="540"/>
        </w:tabs>
        <w:spacing w:after="120"/>
        <w:ind w:left="357" w:hanging="357"/>
        <w:jc w:val="both"/>
        <w:rPr>
          <w:rFonts w:ascii="Calibri" w:hAnsi="Calibri"/>
          <w:b/>
          <w:bCs/>
          <w:color w:val="003300"/>
          <w:sz w:val="28"/>
          <w:szCs w:val="28"/>
        </w:rPr>
      </w:pPr>
      <w:r>
        <w:rPr>
          <w:rFonts w:ascii="Calibri" w:hAnsi="Calibri"/>
          <w:b/>
          <w:bCs/>
          <w:color w:val="003300"/>
          <w:sz w:val="28"/>
          <w:szCs w:val="28"/>
        </w:rPr>
        <w:t xml:space="preserve"> </w:t>
      </w:r>
      <w:r w:rsidR="00C809EC" w:rsidRPr="00C809EC">
        <w:rPr>
          <w:rFonts w:ascii="Calibri" w:hAnsi="Calibri"/>
          <w:b/>
          <w:bCs/>
          <w:color w:val="003300"/>
          <w:sz w:val="28"/>
          <w:szCs w:val="28"/>
        </w:rPr>
        <w:t>Responsibilities</w:t>
      </w:r>
      <w:r w:rsidR="00AC196A">
        <w:rPr>
          <w:rFonts w:ascii="Calibri" w:hAnsi="Calibri"/>
          <w:b/>
          <w:bCs/>
          <w:color w:val="003300"/>
          <w:sz w:val="28"/>
          <w:szCs w:val="28"/>
        </w:rPr>
        <w:t xml:space="preserve"> – ALL EMPLOYEES</w:t>
      </w:r>
    </w:p>
    <w:p w14:paraId="2AD4FAC6" w14:textId="5DA8F9BB" w:rsidR="009C1EF0" w:rsidRDefault="009C1EF0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i/>
          <w:iCs/>
          <w:sz w:val="22"/>
          <w:szCs w:val="22"/>
        </w:rPr>
      </w:pPr>
      <w:r w:rsidRPr="009C1EF0">
        <w:rPr>
          <w:rFonts w:ascii="Calibri" w:hAnsi="Calibri" w:cs="SymbolMT"/>
          <w:sz w:val="22"/>
          <w:szCs w:val="22"/>
        </w:rPr>
        <w:t xml:space="preserve">A comprehensive list of </w:t>
      </w:r>
      <w:r w:rsidR="00195D6A">
        <w:rPr>
          <w:rFonts w:ascii="Calibri" w:hAnsi="Calibri" w:cs="SymbolMT"/>
          <w:sz w:val="22"/>
          <w:szCs w:val="22"/>
        </w:rPr>
        <w:t>SHE</w:t>
      </w:r>
      <w:r w:rsidRPr="009C1EF0">
        <w:rPr>
          <w:rFonts w:ascii="Calibri" w:hAnsi="Calibri" w:cs="SymbolMT"/>
          <w:sz w:val="22"/>
          <w:szCs w:val="22"/>
        </w:rPr>
        <w:t xml:space="preserve"> </w:t>
      </w:r>
      <w:r w:rsidR="00C92CDF">
        <w:rPr>
          <w:rFonts w:ascii="Calibri" w:hAnsi="Calibri" w:cs="SymbolMT"/>
          <w:sz w:val="22"/>
          <w:szCs w:val="22"/>
        </w:rPr>
        <w:t>Roles and R</w:t>
      </w:r>
      <w:r w:rsidRPr="009C1EF0">
        <w:rPr>
          <w:rFonts w:ascii="Calibri" w:hAnsi="Calibri" w:cs="SymbolMT"/>
          <w:sz w:val="22"/>
          <w:szCs w:val="22"/>
        </w:rPr>
        <w:t xml:space="preserve">esponsibilities is provided in the document </w:t>
      </w:r>
      <w:r w:rsidR="00195D6A">
        <w:rPr>
          <w:rFonts w:ascii="Calibri" w:hAnsi="Calibri" w:cs="SymbolMT"/>
          <w:sz w:val="22"/>
          <w:szCs w:val="22"/>
        </w:rPr>
        <w:t>SHE</w:t>
      </w:r>
      <w:r w:rsidRPr="009C1EF0">
        <w:rPr>
          <w:rFonts w:ascii="Calibri" w:hAnsi="Calibri" w:cs="SymbolMT"/>
          <w:sz w:val="22"/>
          <w:szCs w:val="22"/>
        </w:rPr>
        <w:t xml:space="preserve"> </w:t>
      </w:r>
      <w:r w:rsidR="00C92CDF">
        <w:rPr>
          <w:rFonts w:ascii="Calibri" w:hAnsi="Calibri" w:cs="SymbolMT"/>
          <w:sz w:val="22"/>
          <w:szCs w:val="22"/>
        </w:rPr>
        <w:t>28</w:t>
      </w:r>
      <w:r w:rsidR="00A67146">
        <w:rPr>
          <w:rFonts w:ascii="Calibri" w:hAnsi="Calibri" w:cs="SymbolMT"/>
          <w:sz w:val="22"/>
          <w:szCs w:val="22"/>
        </w:rPr>
        <w:t xml:space="preserve"> </w:t>
      </w:r>
      <w:r w:rsidRPr="009C1EF0">
        <w:rPr>
          <w:rFonts w:ascii="Calibri" w:hAnsi="Calibri" w:cs="SymbolMT"/>
          <w:sz w:val="22"/>
          <w:szCs w:val="22"/>
        </w:rPr>
        <w:t>Roles</w:t>
      </w:r>
      <w:r w:rsidR="00A67146">
        <w:rPr>
          <w:rFonts w:ascii="Calibri" w:hAnsi="Calibri" w:cs="SymbolMT"/>
          <w:sz w:val="22"/>
          <w:szCs w:val="22"/>
        </w:rPr>
        <w:t xml:space="preserve"> and</w:t>
      </w:r>
      <w:r w:rsidRPr="009C1EF0">
        <w:rPr>
          <w:rFonts w:ascii="Calibri" w:hAnsi="Calibri" w:cs="SymbolMT"/>
          <w:sz w:val="22"/>
          <w:szCs w:val="22"/>
        </w:rPr>
        <w:t xml:space="preserve"> Responsibilities Procedure. The specific responsibilities with respect to developing </w:t>
      </w:r>
      <w:r w:rsidR="00590C3C">
        <w:rPr>
          <w:rFonts w:ascii="Calibri" w:hAnsi="Calibri" w:cs="SymbolMT"/>
          <w:sz w:val="22"/>
          <w:szCs w:val="22"/>
        </w:rPr>
        <w:t>SWP</w:t>
      </w:r>
      <w:r w:rsidRPr="009C1EF0">
        <w:rPr>
          <w:rFonts w:ascii="Calibri" w:hAnsi="Calibri" w:cs="SymbolMT"/>
          <w:sz w:val="22"/>
          <w:szCs w:val="22"/>
        </w:rPr>
        <w:t>s are summarised below.</w:t>
      </w:r>
    </w:p>
    <w:p w14:paraId="2C16BE65" w14:textId="77777777" w:rsidR="009C1EF0" w:rsidRDefault="009C1EF0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i/>
          <w:iCs/>
          <w:sz w:val="22"/>
          <w:szCs w:val="22"/>
        </w:rPr>
      </w:pPr>
    </w:p>
    <w:p w14:paraId="1E42DDF9" w14:textId="3121F95C" w:rsidR="00C809EC" w:rsidRPr="00C9381A" w:rsidRDefault="00C9381A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Executive Management Team</w:t>
      </w:r>
    </w:p>
    <w:p w14:paraId="6F2AD3D1" w14:textId="6A73DD93" w:rsidR="00C809EC" w:rsidRDefault="00B31F62" w:rsidP="00195D6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195D6A">
        <w:rPr>
          <w:rFonts w:ascii="Calibri" w:hAnsi="Calibri" w:cs="SymbolMT"/>
          <w:sz w:val="22"/>
          <w:szCs w:val="22"/>
        </w:rPr>
        <w:t xml:space="preserve">It is the responsibility of the </w:t>
      </w:r>
      <w:r w:rsidR="00DA5B32">
        <w:rPr>
          <w:rFonts w:ascii="Calibri" w:hAnsi="Calibri" w:cs="SymbolMT"/>
          <w:sz w:val="22"/>
          <w:szCs w:val="22"/>
        </w:rPr>
        <w:t xml:space="preserve">CEO and </w:t>
      </w:r>
      <w:r w:rsidR="00C9381A">
        <w:rPr>
          <w:rFonts w:ascii="Calibri" w:hAnsi="Calibri" w:cs="SymbolMT"/>
          <w:sz w:val="22"/>
          <w:szCs w:val="22"/>
        </w:rPr>
        <w:t>Executive Management Team</w:t>
      </w:r>
      <w:r w:rsidR="005F4908">
        <w:rPr>
          <w:rFonts w:ascii="Calibri" w:hAnsi="Calibri" w:cs="SymbolMT"/>
          <w:sz w:val="22"/>
          <w:szCs w:val="22"/>
        </w:rPr>
        <w:t xml:space="preserve"> </w:t>
      </w:r>
      <w:r w:rsidRPr="00195D6A">
        <w:rPr>
          <w:rFonts w:ascii="Calibri" w:hAnsi="Calibri" w:cs="SymbolMT"/>
          <w:sz w:val="22"/>
          <w:szCs w:val="22"/>
        </w:rPr>
        <w:t xml:space="preserve">to ensure that these </w:t>
      </w:r>
      <w:r w:rsidR="00DA5B32">
        <w:rPr>
          <w:rFonts w:ascii="Calibri" w:hAnsi="Calibri" w:cs="SymbolMT"/>
          <w:sz w:val="22"/>
          <w:szCs w:val="22"/>
        </w:rPr>
        <w:t>procedures</w:t>
      </w:r>
      <w:r w:rsidRPr="00195D6A">
        <w:rPr>
          <w:rFonts w:ascii="Calibri" w:hAnsi="Calibri" w:cs="SymbolMT"/>
          <w:sz w:val="22"/>
          <w:szCs w:val="22"/>
        </w:rPr>
        <w:t xml:space="preserve"> are implemented in their area.</w:t>
      </w:r>
    </w:p>
    <w:p w14:paraId="77B96599" w14:textId="77777777" w:rsidR="008B42BC" w:rsidRPr="00195D6A" w:rsidRDefault="008B42BC" w:rsidP="008B42BC">
      <w:p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</w:p>
    <w:p w14:paraId="590CE772" w14:textId="2A0325EF" w:rsidR="00C809EC" w:rsidRPr="00C9381A" w:rsidRDefault="00B31F62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sz w:val="22"/>
          <w:szCs w:val="22"/>
        </w:rPr>
      </w:pPr>
      <w:r w:rsidRPr="00C9381A">
        <w:rPr>
          <w:rFonts w:ascii="Calibri" w:hAnsi="Calibri" w:cs="Tahoma"/>
          <w:b/>
          <w:bCs/>
          <w:sz w:val="22"/>
          <w:szCs w:val="22"/>
        </w:rPr>
        <w:t>W</w:t>
      </w:r>
      <w:r w:rsidR="00DA5B32">
        <w:rPr>
          <w:rFonts w:ascii="Calibri" w:hAnsi="Calibri" w:cs="Tahoma"/>
          <w:b/>
          <w:bCs/>
          <w:sz w:val="22"/>
          <w:szCs w:val="22"/>
        </w:rPr>
        <w:t xml:space="preserve">ellbeing </w:t>
      </w:r>
      <w:r w:rsidRPr="00C9381A">
        <w:rPr>
          <w:rFonts w:ascii="Calibri" w:hAnsi="Calibri" w:cs="Tahoma"/>
          <w:b/>
          <w:bCs/>
          <w:sz w:val="22"/>
          <w:szCs w:val="22"/>
        </w:rPr>
        <w:t>H</w:t>
      </w:r>
      <w:r w:rsidR="00DA5B32">
        <w:rPr>
          <w:rFonts w:ascii="Calibri" w:hAnsi="Calibri" w:cs="Tahoma"/>
          <w:b/>
          <w:bCs/>
          <w:sz w:val="22"/>
          <w:szCs w:val="22"/>
        </w:rPr>
        <w:t xml:space="preserve">ealth and </w:t>
      </w:r>
      <w:r w:rsidRPr="00C9381A">
        <w:rPr>
          <w:rFonts w:ascii="Calibri" w:hAnsi="Calibri" w:cs="Tahoma"/>
          <w:b/>
          <w:bCs/>
          <w:sz w:val="22"/>
          <w:szCs w:val="22"/>
        </w:rPr>
        <w:t>S</w:t>
      </w:r>
      <w:r w:rsidR="00DA5B32">
        <w:rPr>
          <w:rFonts w:ascii="Calibri" w:hAnsi="Calibri" w:cs="Tahoma"/>
          <w:b/>
          <w:bCs/>
          <w:sz w:val="22"/>
          <w:szCs w:val="22"/>
        </w:rPr>
        <w:t>afety</w:t>
      </w:r>
      <w:r w:rsidRPr="00C9381A">
        <w:rPr>
          <w:rFonts w:ascii="Calibri" w:hAnsi="Calibri" w:cs="Tahoma"/>
          <w:b/>
          <w:bCs/>
          <w:sz w:val="22"/>
          <w:szCs w:val="22"/>
        </w:rPr>
        <w:t xml:space="preserve"> Committee</w:t>
      </w:r>
    </w:p>
    <w:p w14:paraId="5F17D741" w14:textId="20440F7B" w:rsidR="00C809EC" w:rsidRDefault="00B31F62" w:rsidP="006673DB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9C1EF0">
        <w:rPr>
          <w:rFonts w:ascii="Calibri" w:hAnsi="Calibri" w:cs="SymbolMT"/>
          <w:sz w:val="22"/>
          <w:szCs w:val="22"/>
        </w:rPr>
        <w:t xml:space="preserve">It is the responsibility of </w:t>
      </w:r>
      <w:r w:rsidR="008B42BC">
        <w:rPr>
          <w:rFonts w:ascii="Calibri" w:hAnsi="Calibri" w:cs="SymbolMT"/>
          <w:sz w:val="22"/>
          <w:szCs w:val="22"/>
        </w:rPr>
        <w:t>the W</w:t>
      </w:r>
      <w:r w:rsidR="00C9381A">
        <w:rPr>
          <w:rFonts w:ascii="Calibri" w:hAnsi="Calibri" w:cs="SymbolMT"/>
          <w:sz w:val="22"/>
          <w:szCs w:val="22"/>
        </w:rPr>
        <w:t xml:space="preserve">ellbeing </w:t>
      </w:r>
      <w:r w:rsidR="008B42BC">
        <w:rPr>
          <w:rFonts w:ascii="Calibri" w:hAnsi="Calibri" w:cs="SymbolMT"/>
          <w:sz w:val="22"/>
          <w:szCs w:val="22"/>
        </w:rPr>
        <w:t>H</w:t>
      </w:r>
      <w:r w:rsidR="00C9381A">
        <w:rPr>
          <w:rFonts w:ascii="Calibri" w:hAnsi="Calibri" w:cs="SymbolMT"/>
          <w:sz w:val="22"/>
          <w:szCs w:val="22"/>
        </w:rPr>
        <w:t xml:space="preserve">ealth and </w:t>
      </w:r>
      <w:r w:rsidR="008B42BC">
        <w:rPr>
          <w:rFonts w:ascii="Calibri" w:hAnsi="Calibri" w:cs="SymbolMT"/>
          <w:sz w:val="22"/>
          <w:szCs w:val="22"/>
        </w:rPr>
        <w:t>S</w:t>
      </w:r>
      <w:r w:rsidR="00C9381A">
        <w:rPr>
          <w:rFonts w:ascii="Calibri" w:hAnsi="Calibri" w:cs="SymbolMT"/>
          <w:sz w:val="22"/>
          <w:szCs w:val="22"/>
        </w:rPr>
        <w:t>afety</w:t>
      </w:r>
      <w:r w:rsidRPr="009C1EF0">
        <w:rPr>
          <w:rFonts w:ascii="Calibri" w:hAnsi="Calibri" w:cs="SymbolMT"/>
          <w:sz w:val="22"/>
          <w:szCs w:val="22"/>
        </w:rPr>
        <w:t xml:space="preserve"> </w:t>
      </w:r>
      <w:r w:rsidR="00C9381A">
        <w:rPr>
          <w:rFonts w:ascii="Calibri" w:hAnsi="Calibri" w:cs="SymbolMT"/>
          <w:sz w:val="22"/>
          <w:szCs w:val="22"/>
        </w:rPr>
        <w:t>C</w:t>
      </w:r>
      <w:r w:rsidRPr="009C1EF0">
        <w:rPr>
          <w:rFonts w:ascii="Calibri" w:hAnsi="Calibri" w:cs="SymbolMT"/>
          <w:sz w:val="22"/>
          <w:szCs w:val="22"/>
        </w:rPr>
        <w:t xml:space="preserve">ommittee to provide advice and feedback to </w:t>
      </w:r>
      <w:r w:rsidR="008B42BC">
        <w:rPr>
          <w:rFonts w:ascii="Calibri" w:hAnsi="Calibri" w:cs="SymbolMT"/>
          <w:sz w:val="22"/>
          <w:szCs w:val="22"/>
        </w:rPr>
        <w:t xml:space="preserve">TIR/IFP Management team and Supervisors </w:t>
      </w:r>
      <w:r w:rsidRPr="009C1EF0">
        <w:rPr>
          <w:rFonts w:ascii="Calibri" w:hAnsi="Calibri" w:cs="SymbolMT"/>
          <w:sz w:val="22"/>
          <w:szCs w:val="22"/>
        </w:rPr>
        <w:t>on actions needed to comply with these guidelines.</w:t>
      </w:r>
    </w:p>
    <w:p w14:paraId="30A9C676" w14:textId="77777777" w:rsidR="006673DB" w:rsidRPr="00260B58" w:rsidRDefault="006673DB" w:rsidP="00B31F62">
      <w:pPr>
        <w:autoSpaceDE w:val="0"/>
        <w:autoSpaceDN w:val="0"/>
        <w:adjustRightInd w:val="0"/>
        <w:ind w:left="360"/>
        <w:rPr>
          <w:rFonts w:ascii="Calibri" w:hAnsi="Calibri" w:cs="Tahoma"/>
          <w:sz w:val="22"/>
          <w:szCs w:val="22"/>
        </w:rPr>
      </w:pPr>
    </w:p>
    <w:p w14:paraId="7C2F5B47" w14:textId="1A6B47B3" w:rsidR="00C809EC" w:rsidRPr="00C9381A" w:rsidRDefault="000D4BEC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sz w:val="22"/>
          <w:szCs w:val="22"/>
        </w:rPr>
      </w:pPr>
      <w:r w:rsidRPr="00C9381A">
        <w:rPr>
          <w:rFonts w:ascii="Calibri" w:hAnsi="Calibri" w:cs="Tahoma"/>
          <w:b/>
          <w:bCs/>
          <w:sz w:val="22"/>
          <w:szCs w:val="22"/>
        </w:rPr>
        <w:t xml:space="preserve">TIR / </w:t>
      </w:r>
      <w:r w:rsidR="00F54BFC" w:rsidRPr="00C9381A">
        <w:rPr>
          <w:rFonts w:ascii="Calibri" w:hAnsi="Calibri" w:cs="Tahoma"/>
          <w:b/>
          <w:bCs/>
          <w:sz w:val="22"/>
          <w:szCs w:val="22"/>
        </w:rPr>
        <w:t>IFP</w:t>
      </w:r>
      <w:r w:rsidR="00BF1680" w:rsidRPr="00C9381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AC196A" w:rsidRPr="00C9381A">
        <w:rPr>
          <w:rFonts w:ascii="Calibri" w:hAnsi="Calibri" w:cs="Tahoma"/>
          <w:b/>
          <w:bCs/>
          <w:sz w:val="22"/>
          <w:szCs w:val="22"/>
        </w:rPr>
        <w:t>Supervisors</w:t>
      </w:r>
    </w:p>
    <w:p w14:paraId="531BFE01" w14:textId="13B95164" w:rsidR="00C809EC" w:rsidRPr="00B31F62" w:rsidRDefault="00B31F62" w:rsidP="00195D6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B31F62">
        <w:rPr>
          <w:rFonts w:ascii="Calibri" w:hAnsi="Calibri" w:cs="SymbolMT"/>
          <w:sz w:val="22"/>
          <w:szCs w:val="22"/>
        </w:rPr>
        <w:t xml:space="preserve">It is the responsibility of supervisors to ensure that </w:t>
      </w:r>
      <w:r w:rsidR="00590C3C">
        <w:rPr>
          <w:rFonts w:ascii="Calibri" w:hAnsi="Calibri" w:cs="SymbolMT"/>
          <w:sz w:val="22"/>
          <w:szCs w:val="22"/>
        </w:rPr>
        <w:t>SWP</w:t>
      </w:r>
      <w:r w:rsidRPr="00B31F62">
        <w:rPr>
          <w:rFonts w:ascii="Calibri" w:hAnsi="Calibri" w:cs="SymbolMT"/>
          <w:sz w:val="22"/>
          <w:szCs w:val="22"/>
        </w:rPr>
        <w:t xml:space="preserve">s are developed and implemented for all processes (tasks), machinery and equipment, where there exists a risk of harm to any persons, </w:t>
      </w:r>
      <w:proofErr w:type="gramStart"/>
      <w:r w:rsidRPr="00B31F62">
        <w:rPr>
          <w:rFonts w:ascii="Calibri" w:hAnsi="Calibri" w:cs="SymbolMT"/>
          <w:sz w:val="22"/>
          <w:szCs w:val="22"/>
        </w:rPr>
        <w:t>property</w:t>
      </w:r>
      <w:proofErr w:type="gramEnd"/>
      <w:r w:rsidRPr="00B31F62">
        <w:rPr>
          <w:rFonts w:ascii="Calibri" w:hAnsi="Calibri" w:cs="SymbolMT"/>
          <w:sz w:val="22"/>
          <w:szCs w:val="22"/>
        </w:rPr>
        <w:t xml:space="preserve"> or the environment, in their areas of responsibility.</w:t>
      </w:r>
    </w:p>
    <w:p w14:paraId="281BF3BC" w14:textId="77777777" w:rsidR="00B31F62" w:rsidRDefault="00B31F62" w:rsidP="00C809EC">
      <w:pPr>
        <w:autoSpaceDE w:val="0"/>
        <w:autoSpaceDN w:val="0"/>
        <w:adjustRightInd w:val="0"/>
        <w:rPr>
          <w:rFonts w:ascii="Calibri" w:hAnsi="Calibri" w:cs="Tahoma"/>
          <w:b/>
          <w:bCs/>
          <w:i/>
          <w:iCs/>
          <w:sz w:val="22"/>
          <w:szCs w:val="22"/>
        </w:rPr>
      </w:pPr>
    </w:p>
    <w:p w14:paraId="517ECE67" w14:textId="1EE7DAE8" w:rsidR="00B31F62" w:rsidRPr="00C9381A" w:rsidRDefault="000D4BEC" w:rsidP="00314313">
      <w:pPr>
        <w:autoSpaceDE w:val="0"/>
        <w:autoSpaceDN w:val="0"/>
        <w:adjustRightInd w:val="0"/>
        <w:rPr>
          <w:rFonts w:ascii="Calibri" w:hAnsi="Calibri" w:cs="Tahoma"/>
          <w:b/>
          <w:bCs/>
          <w:sz w:val="22"/>
          <w:szCs w:val="22"/>
        </w:rPr>
      </w:pPr>
      <w:r w:rsidRPr="00C9381A">
        <w:rPr>
          <w:rFonts w:ascii="Calibri" w:hAnsi="Calibri" w:cs="Tahoma"/>
          <w:b/>
          <w:bCs/>
          <w:sz w:val="22"/>
          <w:szCs w:val="22"/>
        </w:rPr>
        <w:t xml:space="preserve">All </w:t>
      </w:r>
      <w:r w:rsidR="00C809EC" w:rsidRPr="00C9381A">
        <w:rPr>
          <w:rFonts w:ascii="Calibri" w:hAnsi="Calibri" w:cs="Tahoma"/>
          <w:b/>
          <w:bCs/>
          <w:sz w:val="22"/>
          <w:szCs w:val="22"/>
        </w:rPr>
        <w:t>Employe</w:t>
      </w:r>
      <w:r w:rsidR="00B31F62" w:rsidRPr="00C9381A">
        <w:rPr>
          <w:rFonts w:ascii="Calibri" w:hAnsi="Calibri" w:cs="Tahoma"/>
          <w:b/>
          <w:bCs/>
          <w:sz w:val="22"/>
          <w:szCs w:val="22"/>
        </w:rPr>
        <w:t>es</w:t>
      </w:r>
    </w:p>
    <w:p w14:paraId="524C1EE3" w14:textId="03B0E022" w:rsidR="00E542A5" w:rsidRDefault="009C1EF0" w:rsidP="008B42BC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9C1EF0">
        <w:rPr>
          <w:rFonts w:ascii="Calibri" w:hAnsi="Calibri" w:cs="SymbolMT"/>
          <w:sz w:val="22"/>
          <w:szCs w:val="22"/>
        </w:rPr>
        <w:t xml:space="preserve">All staff, visitors and contractors of </w:t>
      </w:r>
      <w:r w:rsidR="00B31F62">
        <w:rPr>
          <w:rFonts w:ascii="Calibri" w:hAnsi="Calibri" w:cs="SymbolMT"/>
          <w:sz w:val="22"/>
          <w:szCs w:val="22"/>
        </w:rPr>
        <w:t>TIR</w:t>
      </w:r>
      <w:r w:rsidRPr="009C1EF0">
        <w:rPr>
          <w:rFonts w:ascii="Calibri" w:hAnsi="Calibri" w:cs="SymbolMT"/>
          <w:sz w:val="22"/>
          <w:szCs w:val="22"/>
        </w:rPr>
        <w:t xml:space="preserve"> are expected to familiarise themselves with and comply with the </w:t>
      </w:r>
      <w:r w:rsidR="00590C3C">
        <w:rPr>
          <w:rFonts w:ascii="Calibri" w:hAnsi="Calibri" w:cs="SymbolMT"/>
          <w:sz w:val="22"/>
          <w:szCs w:val="22"/>
        </w:rPr>
        <w:t>SWP</w:t>
      </w:r>
      <w:r w:rsidRPr="009C1EF0">
        <w:rPr>
          <w:rFonts w:ascii="Calibri" w:hAnsi="Calibri" w:cs="SymbolMT"/>
          <w:sz w:val="22"/>
          <w:szCs w:val="22"/>
        </w:rPr>
        <w:t xml:space="preserve">s that exist in their area of </w:t>
      </w:r>
      <w:proofErr w:type="gramStart"/>
      <w:r w:rsidRPr="009C1EF0">
        <w:rPr>
          <w:rFonts w:ascii="Calibri" w:hAnsi="Calibri" w:cs="SymbolMT"/>
          <w:sz w:val="22"/>
          <w:szCs w:val="22"/>
        </w:rPr>
        <w:t>work;</w:t>
      </w:r>
      <w:proofErr w:type="gramEnd"/>
      <w:r w:rsidRPr="009C1EF0">
        <w:rPr>
          <w:rFonts w:ascii="Calibri" w:hAnsi="Calibri" w:cs="SymbolMT"/>
          <w:sz w:val="22"/>
          <w:szCs w:val="22"/>
        </w:rPr>
        <w:t xml:space="preserve"> including signs, manuals</w:t>
      </w:r>
      <w:r w:rsidR="001E0C32">
        <w:rPr>
          <w:rFonts w:ascii="Calibri" w:hAnsi="Calibri" w:cs="SymbolMT"/>
          <w:sz w:val="22"/>
          <w:szCs w:val="22"/>
        </w:rPr>
        <w:t xml:space="preserve"> </w:t>
      </w:r>
      <w:r w:rsidRPr="009C1EF0">
        <w:rPr>
          <w:rFonts w:ascii="Calibri" w:hAnsi="Calibri" w:cs="SymbolMT"/>
          <w:sz w:val="22"/>
          <w:szCs w:val="22"/>
        </w:rPr>
        <w:t xml:space="preserve">and general safety instructions. </w:t>
      </w:r>
      <w:r w:rsidR="00C809EC" w:rsidRPr="00260B58">
        <w:rPr>
          <w:rFonts w:ascii="Calibri" w:hAnsi="Calibri" w:cs="SymbolMT"/>
          <w:sz w:val="22"/>
          <w:szCs w:val="22"/>
        </w:rPr>
        <w:t xml:space="preserve"> </w:t>
      </w:r>
    </w:p>
    <w:p w14:paraId="2268D60F" w14:textId="77777777" w:rsidR="009C1EF0" w:rsidRPr="008B42BC" w:rsidRDefault="009C1EF0" w:rsidP="008B42BC">
      <w:p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</w:p>
    <w:p w14:paraId="4D49D743" w14:textId="77777777" w:rsidR="00E542A5" w:rsidRPr="00C237F1" w:rsidRDefault="00E542A5" w:rsidP="00252C3C">
      <w:pPr>
        <w:numPr>
          <w:ilvl w:val="0"/>
          <w:numId w:val="1"/>
        </w:numPr>
        <w:tabs>
          <w:tab w:val="num" w:pos="540"/>
        </w:tabs>
        <w:spacing w:after="120"/>
        <w:ind w:left="357" w:hanging="357"/>
        <w:jc w:val="both"/>
        <w:rPr>
          <w:rFonts w:ascii="Calibri" w:hAnsi="Calibri"/>
          <w:b/>
          <w:bCs/>
          <w:color w:val="003300"/>
          <w:sz w:val="28"/>
          <w:szCs w:val="28"/>
        </w:rPr>
      </w:pPr>
      <w:r w:rsidRPr="00C237F1">
        <w:rPr>
          <w:rFonts w:ascii="Calibri" w:hAnsi="Calibri"/>
          <w:b/>
          <w:bCs/>
          <w:color w:val="003300"/>
          <w:sz w:val="28"/>
          <w:szCs w:val="28"/>
        </w:rPr>
        <w:t>Definitions</w:t>
      </w:r>
    </w:p>
    <w:p w14:paraId="30B0446D" w14:textId="1B1EA829" w:rsidR="00171C45" w:rsidRPr="00314313" w:rsidRDefault="00953459" w:rsidP="00314313">
      <w:pPr>
        <w:jc w:val="both"/>
        <w:rPr>
          <w:rFonts w:ascii="Calibri" w:hAnsi="Calibri" w:cs="SymbolMT"/>
          <w:sz w:val="22"/>
          <w:szCs w:val="22"/>
        </w:rPr>
      </w:pPr>
      <w:r w:rsidRPr="00C9381A">
        <w:rPr>
          <w:rFonts w:ascii="Calibri" w:hAnsi="Calibri" w:cs="Tahoma"/>
          <w:b/>
          <w:bCs/>
          <w:sz w:val="22"/>
          <w:szCs w:val="22"/>
        </w:rPr>
        <w:t>Safe Work Instruction (</w:t>
      </w:r>
      <w:r w:rsidR="00590C3C" w:rsidRPr="00C9381A">
        <w:rPr>
          <w:rFonts w:ascii="Calibri" w:hAnsi="Calibri" w:cs="Tahoma"/>
          <w:b/>
          <w:bCs/>
          <w:sz w:val="22"/>
          <w:szCs w:val="22"/>
        </w:rPr>
        <w:t>SWP</w:t>
      </w:r>
      <w:r w:rsidRPr="00C9381A">
        <w:rPr>
          <w:rFonts w:ascii="Calibri" w:hAnsi="Calibri" w:cs="Tahoma"/>
          <w:b/>
          <w:bCs/>
          <w:sz w:val="22"/>
          <w:szCs w:val="22"/>
        </w:rPr>
        <w:t>):</w:t>
      </w:r>
      <w:r>
        <w:rPr>
          <w:b/>
          <w:bCs/>
          <w:sz w:val="20"/>
          <w:szCs w:val="20"/>
        </w:rPr>
        <w:t xml:space="preserve"> </w:t>
      </w:r>
      <w:r w:rsidRPr="00314313">
        <w:rPr>
          <w:rFonts w:ascii="Calibri" w:hAnsi="Calibri" w:cs="SymbolMT"/>
          <w:sz w:val="22"/>
          <w:szCs w:val="22"/>
        </w:rPr>
        <w:t xml:space="preserve">Written instruction(s) for tasks that outline the method of undertaking a task, whilst emphasising ways to reduce any risk of harm to persons, </w:t>
      </w:r>
      <w:proofErr w:type="gramStart"/>
      <w:r w:rsidRPr="00314313">
        <w:rPr>
          <w:rFonts w:ascii="Calibri" w:hAnsi="Calibri" w:cs="SymbolMT"/>
          <w:sz w:val="22"/>
          <w:szCs w:val="22"/>
        </w:rPr>
        <w:t>property</w:t>
      </w:r>
      <w:proofErr w:type="gramEnd"/>
      <w:r w:rsidRPr="00314313">
        <w:rPr>
          <w:rFonts w:ascii="Calibri" w:hAnsi="Calibri" w:cs="SymbolMT"/>
          <w:sz w:val="22"/>
          <w:szCs w:val="22"/>
        </w:rPr>
        <w:t xml:space="preserve"> or the environment.</w:t>
      </w:r>
    </w:p>
    <w:p w14:paraId="753DCCCE" w14:textId="77777777" w:rsidR="008A19D1" w:rsidRDefault="008A19D1" w:rsidP="008A19D1">
      <w:pPr>
        <w:jc w:val="both"/>
        <w:rPr>
          <w:rFonts w:ascii="Calibri" w:hAnsi="Calibri"/>
          <w:sz w:val="22"/>
          <w:szCs w:val="22"/>
        </w:rPr>
      </w:pPr>
    </w:p>
    <w:p w14:paraId="5EE6F86A" w14:textId="77777777" w:rsidR="00171C45" w:rsidRDefault="00171C45" w:rsidP="004D7F8C">
      <w:pPr>
        <w:jc w:val="both"/>
        <w:rPr>
          <w:rFonts w:ascii="Calibri" w:hAnsi="Calibri"/>
          <w:sz w:val="22"/>
          <w:szCs w:val="22"/>
        </w:rPr>
      </w:pPr>
    </w:p>
    <w:p w14:paraId="5DD4E4D4" w14:textId="73DCAD8E" w:rsidR="004D7F8C" w:rsidRDefault="006673DB" w:rsidP="00252C3C">
      <w:pPr>
        <w:numPr>
          <w:ilvl w:val="0"/>
          <w:numId w:val="1"/>
        </w:numPr>
        <w:tabs>
          <w:tab w:val="num" w:pos="540"/>
        </w:tabs>
        <w:spacing w:after="120"/>
        <w:ind w:left="357" w:hanging="357"/>
        <w:jc w:val="both"/>
        <w:rPr>
          <w:rFonts w:ascii="Calibri" w:hAnsi="Calibri"/>
          <w:b/>
          <w:bCs/>
          <w:color w:val="003300"/>
          <w:sz w:val="28"/>
          <w:szCs w:val="28"/>
        </w:rPr>
      </w:pPr>
      <w:r>
        <w:rPr>
          <w:rFonts w:ascii="Calibri" w:hAnsi="Calibri"/>
          <w:b/>
          <w:bCs/>
          <w:color w:val="003300"/>
          <w:sz w:val="28"/>
          <w:szCs w:val="28"/>
        </w:rPr>
        <w:t xml:space="preserve"> </w:t>
      </w:r>
      <w:r w:rsidR="00115663">
        <w:rPr>
          <w:rFonts w:ascii="Calibri" w:hAnsi="Calibri"/>
          <w:b/>
          <w:bCs/>
          <w:color w:val="003300"/>
          <w:sz w:val="28"/>
          <w:szCs w:val="28"/>
        </w:rPr>
        <w:t>Safe Work Instruction</w:t>
      </w:r>
      <w:r w:rsidR="00C108DF">
        <w:rPr>
          <w:rFonts w:ascii="Calibri" w:hAnsi="Calibri"/>
          <w:b/>
          <w:bCs/>
          <w:color w:val="003300"/>
          <w:sz w:val="28"/>
          <w:szCs w:val="28"/>
        </w:rPr>
        <w:t xml:space="preserve"> </w:t>
      </w:r>
      <w:r w:rsidR="00115663">
        <w:rPr>
          <w:rFonts w:ascii="Calibri" w:hAnsi="Calibri"/>
          <w:b/>
          <w:bCs/>
          <w:color w:val="003300"/>
          <w:sz w:val="28"/>
          <w:szCs w:val="28"/>
        </w:rPr>
        <w:t>Guideline</w:t>
      </w:r>
    </w:p>
    <w:p w14:paraId="318EC13D" w14:textId="7D734871" w:rsidR="00115663" w:rsidRPr="00E40E17" w:rsidRDefault="00115663" w:rsidP="00CB3AA0">
      <w:pPr>
        <w:numPr>
          <w:ilvl w:val="1"/>
          <w:numId w:val="1"/>
        </w:numPr>
        <w:ind w:hanging="792"/>
        <w:jc w:val="both"/>
        <w:rPr>
          <w:rFonts w:ascii="Calibri" w:hAnsi="Calibri" w:cs="Tahoma"/>
          <w:b/>
          <w:bCs/>
          <w:sz w:val="22"/>
          <w:szCs w:val="22"/>
        </w:rPr>
      </w:pPr>
      <w:r w:rsidRPr="00E40E17">
        <w:rPr>
          <w:rFonts w:ascii="Calibri" w:hAnsi="Calibri" w:cs="Tahoma"/>
          <w:b/>
          <w:bCs/>
          <w:sz w:val="22"/>
          <w:szCs w:val="22"/>
        </w:rPr>
        <w:t>Risk Management</w:t>
      </w:r>
    </w:p>
    <w:p w14:paraId="6729AC68" w14:textId="77777777" w:rsidR="00E40E17" w:rsidRDefault="00E40E17" w:rsidP="00E40E17">
      <w:pPr>
        <w:jc w:val="both"/>
        <w:rPr>
          <w:rFonts w:ascii="Calibri" w:hAnsi="Calibri" w:cs="Tahoma"/>
          <w:b/>
          <w:bCs/>
          <w:sz w:val="22"/>
          <w:szCs w:val="22"/>
        </w:rPr>
      </w:pPr>
    </w:p>
    <w:p w14:paraId="4C9805B8" w14:textId="16AFC617" w:rsidR="00115663" w:rsidRPr="00CB3AA0" w:rsidRDefault="00115663" w:rsidP="00E40E17">
      <w:pPr>
        <w:jc w:val="both"/>
        <w:rPr>
          <w:rFonts w:ascii="Calibri" w:hAnsi="Calibri" w:cs="Tahoma"/>
          <w:sz w:val="22"/>
          <w:szCs w:val="22"/>
        </w:rPr>
      </w:pPr>
      <w:r w:rsidRPr="00CB3AA0">
        <w:rPr>
          <w:rFonts w:ascii="Calibri" w:hAnsi="Calibri" w:cs="Tahoma"/>
          <w:sz w:val="22"/>
          <w:szCs w:val="22"/>
        </w:rPr>
        <w:t xml:space="preserve">A risk assessment of the task/machinery/equipment /process should be completed before developing </w:t>
      </w:r>
      <w:r w:rsidR="00590C3C">
        <w:rPr>
          <w:rFonts w:ascii="Calibri" w:hAnsi="Calibri" w:cs="Tahoma"/>
          <w:sz w:val="22"/>
          <w:szCs w:val="22"/>
        </w:rPr>
        <w:t>SWP</w:t>
      </w:r>
      <w:r w:rsidRPr="00CB3AA0">
        <w:rPr>
          <w:rFonts w:ascii="Calibri" w:hAnsi="Calibri" w:cs="Tahoma"/>
          <w:sz w:val="22"/>
          <w:szCs w:val="22"/>
        </w:rPr>
        <w:t xml:space="preserve">s to identify the hazards, associated levels of risk and suitable risk controls. The </w:t>
      </w:r>
      <w:r w:rsidR="00E40E17" w:rsidRPr="00CB3AA0">
        <w:rPr>
          <w:rFonts w:ascii="Calibri" w:hAnsi="Calibri" w:cs="Tahoma"/>
          <w:sz w:val="22"/>
          <w:szCs w:val="22"/>
        </w:rPr>
        <w:t>SHE</w:t>
      </w:r>
      <w:r w:rsidRPr="00CB3AA0">
        <w:rPr>
          <w:rFonts w:ascii="Calibri" w:hAnsi="Calibri" w:cs="Tahoma"/>
          <w:sz w:val="22"/>
          <w:szCs w:val="22"/>
        </w:rPr>
        <w:t xml:space="preserve"> </w:t>
      </w:r>
      <w:r w:rsidR="0029703F">
        <w:rPr>
          <w:rFonts w:ascii="Calibri" w:hAnsi="Calibri" w:cs="Tahoma"/>
          <w:sz w:val="22"/>
          <w:szCs w:val="22"/>
        </w:rPr>
        <w:t xml:space="preserve">5.0 </w:t>
      </w:r>
      <w:r w:rsidRPr="00CB3AA0">
        <w:rPr>
          <w:rFonts w:ascii="Calibri" w:hAnsi="Calibri" w:cs="Tahoma"/>
          <w:sz w:val="22"/>
          <w:szCs w:val="22"/>
        </w:rPr>
        <w:t xml:space="preserve">Risk Management Procedure describes the risk management process at </w:t>
      </w:r>
      <w:r w:rsidR="00E40E17" w:rsidRPr="00CB3AA0">
        <w:rPr>
          <w:rFonts w:ascii="Calibri" w:hAnsi="Calibri" w:cs="Tahoma"/>
          <w:sz w:val="22"/>
          <w:szCs w:val="22"/>
        </w:rPr>
        <w:t>TIR</w:t>
      </w:r>
      <w:r w:rsidRPr="00CB3AA0">
        <w:rPr>
          <w:rFonts w:ascii="Calibri" w:hAnsi="Calibri" w:cs="Tahoma"/>
          <w:sz w:val="22"/>
          <w:szCs w:val="22"/>
        </w:rPr>
        <w:t>.</w:t>
      </w:r>
    </w:p>
    <w:p w14:paraId="079BDC97" w14:textId="77777777" w:rsidR="00E40E17" w:rsidRPr="00CB3AA0" w:rsidRDefault="00E40E17" w:rsidP="00E40E17">
      <w:pPr>
        <w:jc w:val="both"/>
        <w:rPr>
          <w:rFonts w:ascii="Calibri" w:hAnsi="Calibri" w:cs="Tahoma"/>
          <w:sz w:val="22"/>
          <w:szCs w:val="22"/>
        </w:rPr>
      </w:pPr>
    </w:p>
    <w:p w14:paraId="7F204566" w14:textId="4A795AAE" w:rsidR="00115663" w:rsidRDefault="00115663" w:rsidP="00E40E17">
      <w:pPr>
        <w:jc w:val="both"/>
        <w:rPr>
          <w:rFonts w:ascii="Calibri" w:hAnsi="Calibri" w:cs="Tahoma"/>
          <w:sz w:val="22"/>
          <w:szCs w:val="22"/>
        </w:rPr>
      </w:pPr>
      <w:r w:rsidRPr="00CB3AA0">
        <w:rPr>
          <w:rFonts w:ascii="Calibri" w:hAnsi="Calibri" w:cs="Tahoma"/>
          <w:sz w:val="22"/>
          <w:szCs w:val="22"/>
        </w:rPr>
        <w:t xml:space="preserve">The </w:t>
      </w:r>
      <w:r w:rsidR="00590C3C">
        <w:rPr>
          <w:rFonts w:ascii="Calibri" w:hAnsi="Calibri" w:cs="Tahoma"/>
          <w:sz w:val="22"/>
          <w:szCs w:val="22"/>
        </w:rPr>
        <w:t>SWP</w:t>
      </w:r>
      <w:r w:rsidRPr="00CB3AA0">
        <w:rPr>
          <w:rFonts w:ascii="Calibri" w:hAnsi="Calibri" w:cs="Tahoma"/>
          <w:sz w:val="22"/>
          <w:szCs w:val="22"/>
        </w:rPr>
        <w:t xml:space="preserve"> should be attached to the related risk assessment and submitted together with the risk assessment for approval.</w:t>
      </w:r>
    </w:p>
    <w:p w14:paraId="3B47AE54" w14:textId="77777777" w:rsidR="00CB3AA0" w:rsidRPr="00CB3AA0" w:rsidRDefault="00CB3AA0" w:rsidP="00E40E17">
      <w:pPr>
        <w:jc w:val="both"/>
        <w:rPr>
          <w:rFonts w:ascii="Calibri" w:hAnsi="Calibri" w:cs="Tahoma"/>
          <w:sz w:val="22"/>
          <w:szCs w:val="22"/>
        </w:rPr>
      </w:pPr>
    </w:p>
    <w:p w14:paraId="141346EE" w14:textId="768202BC" w:rsidR="00115663" w:rsidRPr="00E40E17" w:rsidRDefault="00115663" w:rsidP="00CB3AA0">
      <w:pPr>
        <w:numPr>
          <w:ilvl w:val="1"/>
          <w:numId w:val="1"/>
        </w:numPr>
        <w:ind w:hanging="792"/>
        <w:jc w:val="both"/>
        <w:rPr>
          <w:rFonts w:ascii="Calibri" w:hAnsi="Calibri" w:cs="Tahoma"/>
          <w:b/>
          <w:bCs/>
          <w:sz w:val="22"/>
          <w:szCs w:val="22"/>
        </w:rPr>
      </w:pPr>
      <w:r w:rsidRPr="00E40E17">
        <w:rPr>
          <w:rFonts w:ascii="Calibri" w:hAnsi="Calibri" w:cs="Tahoma"/>
          <w:b/>
          <w:bCs/>
          <w:sz w:val="22"/>
          <w:szCs w:val="22"/>
        </w:rPr>
        <w:t xml:space="preserve">Format of </w:t>
      </w:r>
      <w:r w:rsidR="00590C3C">
        <w:rPr>
          <w:rFonts w:ascii="Calibri" w:hAnsi="Calibri" w:cs="Tahoma"/>
          <w:b/>
          <w:bCs/>
          <w:sz w:val="22"/>
          <w:szCs w:val="22"/>
        </w:rPr>
        <w:t>SWP</w:t>
      </w:r>
      <w:r w:rsidRPr="00E40E17">
        <w:rPr>
          <w:rFonts w:ascii="Calibri" w:hAnsi="Calibri" w:cs="Tahoma"/>
          <w:b/>
          <w:bCs/>
          <w:sz w:val="22"/>
          <w:szCs w:val="22"/>
        </w:rPr>
        <w:t>s</w:t>
      </w:r>
    </w:p>
    <w:p w14:paraId="4294C917" w14:textId="1BDCC63B" w:rsidR="00115663" w:rsidRPr="00E40E17" w:rsidRDefault="00115663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The use of tables, photographs, </w:t>
      </w:r>
      <w:proofErr w:type="gramStart"/>
      <w:r w:rsidRPr="00E40E17">
        <w:rPr>
          <w:rFonts w:ascii="Calibri" w:hAnsi="Calibri" w:cs="SymbolMT"/>
          <w:sz w:val="22"/>
          <w:szCs w:val="22"/>
        </w:rPr>
        <w:t>diagrams</w:t>
      </w:r>
      <w:proofErr w:type="gramEnd"/>
      <w:r w:rsidRPr="00E40E17">
        <w:rPr>
          <w:rFonts w:ascii="Calibri" w:hAnsi="Calibri" w:cs="SymbolMT"/>
          <w:sz w:val="22"/>
          <w:szCs w:val="22"/>
        </w:rPr>
        <w:t xml:space="preserve"> and charts within the </w:t>
      </w:r>
      <w:r w:rsidR="00590C3C">
        <w:rPr>
          <w:rFonts w:ascii="Calibri" w:hAnsi="Calibri" w:cs="SymbolMT"/>
          <w:sz w:val="22"/>
          <w:szCs w:val="22"/>
        </w:rPr>
        <w:t>SWP</w:t>
      </w:r>
      <w:r w:rsidRPr="00E40E17">
        <w:rPr>
          <w:rFonts w:ascii="Calibri" w:hAnsi="Calibri" w:cs="SymbolMT"/>
          <w:sz w:val="22"/>
          <w:szCs w:val="22"/>
        </w:rPr>
        <w:t xml:space="preserve"> may be helpful.</w:t>
      </w:r>
    </w:p>
    <w:p w14:paraId="1D66903C" w14:textId="77777777" w:rsidR="00CB3AA0" w:rsidRDefault="00CB3AA0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73FB2030" w14:textId="3FF5726F" w:rsidR="00115663" w:rsidRPr="00E40E17" w:rsidRDefault="00115663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An example </w:t>
      </w:r>
      <w:r w:rsidR="00590C3C">
        <w:rPr>
          <w:rFonts w:ascii="Calibri" w:hAnsi="Calibri" w:cs="SymbolMT"/>
          <w:sz w:val="22"/>
          <w:szCs w:val="22"/>
        </w:rPr>
        <w:t>SWP</w:t>
      </w:r>
      <w:r w:rsidRPr="00E40E17">
        <w:rPr>
          <w:rFonts w:ascii="Calibri" w:hAnsi="Calibri" w:cs="SymbolMT"/>
          <w:sz w:val="22"/>
          <w:szCs w:val="22"/>
        </w:rPr>
        <w:t xml:space="preserve"> template can be found in Section 6: Tools.</w:t>
      </w:r>
    </w:p>
    <w:p w14:paraId="4B5B8F8D" w14:textId="189CE439" w:rsidR="00C108DF" w:rsidRDefault="00C108DF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34FA09EC" w14:textId="4F2BB546" w:rsidR="00E40E17" w:rsidRPr="00E40E17" w:rsidRDefault="00E40E17" w:rsidP="00CB3AA0">
      <w:pPr>
        <w:numPr>
          <w:ilvl w:val="1"/>
          <w:numId w:val="1"/>
        </w:numPr>
        <w:ind w:hanging="792"/>
        <w:jc w:val="both"/>
        <w:rPr>
          <w:rFonts w:ascii="Calibri" w:hAnsi="Calibri" w:cs="Tahoma"/>
          <w:b/>
          <w:bCs/>
          <w:sz w:val="22"/>
          <w:szCs w:val="22"/>
        </w:rPr>
      </w:pPr>
      <w:r w:rsidRPr="00E40E17">
        <w:rPr>
          <w:rFonts w:ascii="Calibri" w:hAnsi="Calibri" w:cs="Tahoma"/>
          <w:b/>
          <w:bCs/>
          <w:sz w:val="22"/>
          <w:szCs w:val="22"/>
        </w:rPr>
        <w:t xml:space="preserve">Development of </w:t>
      </w:r>
      <w:r w:rsidR="00590C3C">
        <w:rPr>
          <w:rFonts w:ascii="Calibri" w:hAnsi="Calibri" w:cs="Tahoma"/>
          <w:b/>
          <w:bCs/>
          <w:sz w:val="22"/>
          <w:szCs w:val="22"/>
        </w:rPr>
        <w:t>SWP</w:t>
      </w:r>
      <w:r w:rsidRPr="00E40E17">
        <w:rPr>
          <w:rFonts w:ascii="Calibri" w:hAnsi="Calibri" w:cs="Tahoma"/>
          <w:b/>
          <w:bCs/>
          <w:sz w:val="22"/>
          <w:szCs w:val="22"/>
        </w:rPr>
        <w:t xml:space="preserve">s </w:t>
      </w:r>
    </w:p>
    <w:p w14:paraId="775B7A8C" w14:textId="7305F95F" w:rsidR="00E40E17" w:rsidRDefault="00590C3C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>
        <w:rPr>
          <w:rFonts w:ascii="Calibri" w:hAnsi="Calibri" w:cs="SymbolMT"/>
          <w:sz w:val="22"/>
          <w:szCs w:val="22"/>
        </w:rPr>
        <w:t>SWP</w:t>
      </w:r>
      <w:r w:rsidR="00E40E17" w:rsidRPr="00E40E17">
        <w:rPr>
          <w:rFonts w:ascii="Calibri" w:hAnsi="Calibri" w:cs="SymbolMT"/>
          <w:sz w:val="22"/>
          <w:szCs w:val="22"/>
        </w:rPr>
        <w:t xml:space="preserve">s are written by the person who is performing the tasks to be conducted. </w:t>
      </w:r>
      <w:r>
        <w:rPr>
          <w:rFonts w:ascii="Calibri" w:hAnsi="Calibri" w:cs="SymbolMT"/>
          <w:sz w:val="22"/>
          <w:szCs w:val="22"/>
        </w:rPr>
        <w:t>SWP</w:t>
      </w:r>
      <w:r w:rsidR="00E40E17" w:rsidRPr="00E40E17">
        <w:rPr>
          <w:rFonts w:ascii="Calibri" w:hAnsi="Calibri" w:cs="SymbolMT"/>
          <w:sz w:val="22"/>
          <w:szCs w:val="22"/>
        </w:rPr>
        <w:t xml:space="preserve">s for shared equipment and processes may be developed by the shared facility subject matter expert/s in consultation with the users, where possible. </w:t>
      </w:r>
    </w:p>
    <w:p w14:paraId="173C1E74" w14:textId="77777777" w:rsidR="00CB3AA0" w:rsidRPr="00E40E17" w:rsidRDefault="00CB3AA0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0B794892" w14:textId="54D0126B" w:rsid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It is recommended that </w:t>
      </w:r>
      <w:r w:rsidR="00590C3C">
        <w:rPr>
          <w:rFonts w:ascii="Calibri" w:hAnsi="Calibri" w:cs="SymbolMT"/>
          <w:sz w:val="22"/>
          <w:szCs w:val="22"/>
        </w:rPr>
        <w:t>SWP</w:t>
      </w:r>
      <w:r w:rsidRPr="00E40E17">
        <w:rPr>
          <w:rFonts w:ascii="Calibri" w:hAnsi="Calibri" w:cs="SymbolMT"/>
          <w:sz w:val="22"/>
          <w:szCs w:val="22"/>
        </w:rPr>
        <w:t xml:space="preserve">s are developed in consultation with subject matter experts, </w:t>
      </w:r>
      <w:r w:rsidR="00DE4090">
        <w:rPr>
          <w:rFonts w:ascii="Calibri" w:hAnsi="Calibri" w:cs="SymbolMT"/>
          <w:sz w:val="22"/>
          <w:szCs w:val="22"/>
        </w:rPr>
        <w:t xml:space="preserve">technical </w:t>
      </w:r>
      <w:proofErr w:type="gramStart"/>
      <w:r w:rsidR="00DE4090">
        <w:rPr>
          <w:rFonts w:ascii="Calibri" w:hAnsi="Calibri" w:cs="SymbolMT"/>
          <w:sz w:val="22"/>
          <w:szCs w:val="22"/>
        </w:rPr>
        <w:t>staff</w:t>
      </w:r>
      <w:proofErr w:type="gramEnd"/>
      <w:r w:rsidR="00DE4090">
        <w:rPr>
          <w:rFonts w:ascii="Calibri" w:hAnsi="Calibri" w:cs="SymbolMT"/>
          <w:sz w:val="22"/>
          <w:szCs w:val="22"/>
        </w:rPr>
        <w:t xml:space="preserve"> and </w:t>
      </w:r>
      <w:r w:rsidR="00CF3E66">
        <w:rPr>
          <w:rFonts w:ascii="Calibri" w:hAnsi="Calibri" w:cs="SymbolMT"/>
          <w:sz w:val="22"/>
          <w:szCs w:val="22"/>
        </w:rPr>
        <w:t>t</w:t>
      </w:r>
      <w:r w:rsidRPr="00E40E17">
        <w:rPr>
          <w:rFonts w:ascii="Calibri" w:hAnsi="Calibri" w:cs="SymbolMT"/>
          <w:sz w:val="22"/>
          <w:szCs w:val="22"/>
        </w:rPr>
        <w:t xml:space="preserve">he </w:t>
      </w:r>
      <w:r w:rsidR="008B42BC">
        <w:rPr>
          <w:rFonts w:ascii="Calibri" w:hAnsi="Calibri" w:cs="SymbolMT"/>
          <w:sz w:val="22"/>
          <w:szCs w:val="22"/>
        </w:rPr>
        <w:t>SHE Specialist</w:t>
      </w:r>
      <w:r w:rsidRPr="00E40E17">
        <w:rPr>
          <w:rFonts w:ascii="Calibri" w:hAnsi="Calibri" w:cs="SymbolMT"/>
          <w:sz w:val="22"/>
          <w:szCs w:val="22"/>
        </w:rPr>
        <w:t xml:space="preserve">. Where employees are completing the activity, the Health &amp; Safety Representative </w:t>
      </w:r>
      <w:r w:rsidR="008B42BC">
        <w:rPr>
          <w:rFonts w:ascii="Calibri" w:hAnsi="Calibri" w:cs="SymbolMT"/>
          <w:sz w:val="22"/>
          <w:szCs w:val="22"/>
        </w:rPr>
        <w:t xml:space="preserve">(HSR) </w:t>
      </w:r>
      <w:r w:rsidRPr="00E40E17">
        <w:rPr>
          <w:rFonts w:ascii="Calibri" w:hAnsi="Calibri" w:cs="SymbolMT"/>
          <w:sz w:val="22"/>
          <w:szCs w:val="22"/>
        </w:rPr>
        <w:t xml:space="preserve">should also be consulted. </w:t>
      </w:r>
    </w:p>
    <w:p w14:paraId="06AAC270" w14:textId="77777777" w:rsidR="008B42BC" w:rsidRPr="00E40E17" w:rsidRDefault="008B42BC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46E1B852" w14:textId="67F3D95E" w:rsid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Other resources such as the manufacturer's User Manual provided with the equipment/machinery and any other relevant </w:t>
      </w:r>
      <w:r w:rsidR="008B42BC">
        <w:rPr>
          <w:rFonts w:ascii="Calibri" w:hAnsi="Calibri" w:cs="SymbolMT"/>
          <w:sz w:val="22"/>
          <w:szCs w:val="22"/>
        </w:rPr>
        <w:t>SHE</w:t>
      </w:r>
      <w:r w:rsidRPr="00E40E17">
        <w:rPr>
          <w:rFonts w:ascii="Calibri" w:hAnsi="Calibri" w:cs="SymbolMT"/>
          <w:sz w:val="22"/>
          <w:szCs w:val="22"/>
        </w:rPr>
        <w:t xml:space="preserve"> procedures and guidance material should also be consulted, where appropriate. </w:t>
      </w:r>
    </w:p>
    <w:p w14:paraId="3658820E" w14:textId="77777777" w:rsidR="00CB3AA0" w:rsidRPr="00E40E17" w:rsidRDefault="00CB3AA0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5C68ECDE" w14:textId="5D032B0A" w:rsidR="00E40E17" w:rsidRPr="00E40E17" w:rsidRDefault="00590C3C" w:rsidP="00CB3AA0">
      <w:pPr>
        <w:numPr>
          <w:ilvl w:val="1"/>
          <w:numId w:val="1"/>
        </w:numPr>
        <w:ind w:hanging="792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SWP</w:t>
      </w:r>
      <w:r w:rsidR="00E40E17" w:rsidRPr="00E40E17">
        <w:rPr>
          <w:rFonts w:ascii="Calibri" w:hAnsi="Calibri" w:cs="Tahoma"/>
          <w:b/>
          <w:bCs/>
          <w:sz w:val="22"/>
          <w:szCs w:val="22"/>
        </w:rPr>
        <w:t xml:space="preserve">s should include: </w:t>
      </w:r>
    </w:p>
    <w:p w14:paraId="4053DAA3" w14:textId="51D557D1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>Reference to the risk assessment, including safety controls for hazards, and authorisations required to</w:t>
      </w:r>
      <w:r w:rsidR="00363B6E" w:rsidRPr="00540EF9">
        <w:rPr>
          <w:rFonts w:ascii="Calibri" w:hAnsi="Calibri" w:cs="SymbolMT"/>
          <w:sz w:val="22"/>
          <w:szCs w:val="22"/>
        </w:rPr>
        <w:t xml:space="preserve"> </w:t>
      </w:r>
      <w:r w:rsidRPr="00540EF9">
        <w:rPr>
          <w:rFonts w:ascii="Calibri" w:hAnsi="Calibri" w:cs="SymbolMT"/>
          <w:sz w:val="22"/>
          <w:szCs w:val="22"/>
        </w:rPr>
        <w:t xml:space="preserve">undertake the technique/process or use of equipment/machinery. For example: </w:t>
      </w:r>
    </w:p>
    <w:p w14:paraId="2148B9DE" w14:textId="77777777" w:rsidR="00CB3AA0" w:rsidRPr="00E40E17" w:rsidRDefault="00CB3AA0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6BF77ED2" w14:textId="4D5F7D6B" w:rsidR="00E40E17" w:rsidRPr="00CB3AA0" w:rsidRDefault="00CB3AA0" w:rsidP="00540EF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CB3AA0">
        <w:rPr>
          <w:rFonts w:ascii="Calibri" w:hAnsi="Calibri" w:cs="SymbolMT"/>
          <w:sz w:val="22"/>
          <w:szCs w:val="22"/>
        </w:rPr>
        <w:t>SHE</w:t>
      </w:r>
      <w:r w:rsidR="00E40E17" w:rsidRPr="00CB3AA0">
        <w:rPr>
          <w:rFonts w:ascii="Calibri" w:hAnsi="Calibri" w:cs="SymbolMT"/>
          <w:sz w:val="22"/>
          <w:szCs w:val="22"/>
        </w:rPr>
        <w:t xml:space="preserve"> induction and specific training requirements, </w:t>
      </w:r>
      <w:proofErr w:type="gramStart"/>
      <w:r w:rsidR="00E40E17" w:rsidRPr="00CB3AA0">
        <w:rPr>
          <w:rFonts w:ascii="Calibri" w:hAnsi="Calibri" w:cs="SymbolMT"/>
          <w:sz w:val="22"/>
          <w:szCs w:val="22"/>
        </w:rPr>
        <w:t>qualifications</w:t>
      </w:r>
      <w:proofErr w:type="gramEnd"/>
      <w:r w:rsidR="00E40E17" w:rsidRPr="00CB3AA0">
        <w:rPr>
          <w:rFonts w:ascii="Calibri" w:hAnsi="Calibri" w:cs="SymbolMT"/>
          <w:sz w:val="22"/>
          <w:szCs w:val="22"/>
        </w:rPr>
        <w:t xml:space="preserve"> and certificates </w:t>
      </w:r>
    </w:p>
    <w:p w14:paraId="10C935CE" w14:textId="4F9416D9" w:rsidR="00E40E17" w:rsidRPr="00CB3AA0" w:rsidRDefault="00E40E17" w:rsidP="00540EF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CB3AA0">
        <w:rPr>
          <w:rFonts w:ascii="Calibri" w:hAnsi="Calibri" w:cs="SymbolMT"/>
          <w:sz w:val="22"/>
          <w:szCs w:val="22"/>
        </w:rPr>
        <w:t xml:space="preserve">Specific operator competency requirements; or </w:t>
      </w:r>
    </w:p>
    <w:p w14:paraId="1221C886" w14:textId="0AA8FF3F" w:rsidR="00E40E17" w:rsidRPr="00CB3AA0" w:rsidRDefault="00E40E17" w:rsidP="00540EF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CB3AA0">
        <w:rPr>
          <w:rFonts w:ascii="Calibri" w:hAnsi="Calibri" w:cs="SymbolMT"/>
          <w:sz w:val="22"/>
          <w:szCs w:val="22"/>
        </w:rPr>
        <w:t xml:space="preserve">Names of personnel who can approve that competency has been achieved. </w:t>
      </w:r>
    </w:p>
    <w:p w14:paraId="3516885C" w14:textId="77777777" w:rsidR="00E40E17" w:rsidRPr="00E40E17" w:rsidRDefault="00E40E17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3C79F66E" w14:textId="27A7191D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Precautions to be undertaken before commencing the task. </w:t>
      </w:r>
    </w:p>
    <w:p w14:paraId="35878587" w14:textId="77777777" w:rsidR="00363B6E" w:rsidRDefault="00363B6E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2DEFBEF7" w14:textId="0096D574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Personal protective equipment to be worn while undertaking the task. </w:t>
      </w:r>
    </w:p>
    <w:p w14:paraId="2E61B0A3" w14:textId="77777777" w:rsidR="00363B6E" w:rsidRDefault="00363B6E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617DDDE0" w14:textId="2B1A6356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Emergency procedures specific to the task, such as a power isolation procedure, spill containment, First </w:t>
      </w:r>
      <w:proofErr w:type="gramStart"/>
      <w:r w:rsidRPr="00540EF9">
        <w:rPr>
          <w:rFonts w:ascii="Calibri" w:hAnsi="Calibri" w:cs="SymbolMT"/>
          <w:sz w:val="22"/>
          <w:szCs w:val="22"/>
        </w:rPr>
        <w:t>Aid</w:t>
      </w:r>
      <w:proofErr w:type="gramEnd"/>
      <w:r w:rsidRPr="00540EF9">
        <w:rPr>
          <w:rFonts w:ascii="Calibri" w:hAnsi="Calibri" w:cs="SymbolMT"/>
          <w:sz w:val="22"/>
          <w:szCs w:val="22"/>
        </w:rPr>
        <w:t xml:space="preserve"> and emergency response. </w:t>
      </w:r>
    </w:p>
    <w:p w14:paraId="56826B64" w14:textId="77777777" w:rsidR="00363B6E" w:rsidRDefault="00363B6E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34B5B38A" w14:textId="65A9A280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Specific restrictions or requirements if the work is to be conducted after hours. After hours work may require additional authorisation from your supervisor and </w:t>
      </w:r>
      <w:r w:rsidR="008E4741" w:rsidRPr="00540EF9">
        <w:rPr>
          <w:rFonts w:ascii="Calibri" w:hAnsi="Calibri" w:cs="SymbolMT"/>
          <w:sz w:val="22"/>
          <w:szCs w:val="22"/>
        </w:rPr>
        <w:t>SHE Specialist</w:t>
      </w:r>
      <w:r w:rsidRPr="00540EF9">
        <w:rPr>
          <w:rFonts w:ascii="Calibri" w:hAnsi="Calibri" w:cs="SymbolMT"/>
          <w:sz w:val="22"/>
          <w:szCs w:val="22"/>
        </w:rPr>
        <w:t xml:space="preserve">. </w:t>
      </w:r>
    </w:p>
    <w:p w14:paraId="21C8F3BE" w14:textId="77777777" w:rsidR="00363B6E" w:rsidRDefault="00363B6E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39B594D1" w14:textId="645EBEC2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Clear instructions for undertaking the task. </w:t>
      </w:r>
    </w:p>
    <w:p w14:paraId="46297765" w14:textId="77777777" w:rsidR="00363B6E" w:rsidRDefault="00363B6E" w:rsidP="00540EF9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522AE6D9" w14:textId="2EFAE6A2" w:rsidR="00E40E17" w:rsidRPr="00540EF9" w:rsidRDefault="00E40E17" w:rsidP="00540EF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Calibri" w:hAnsi="Calibri" w:cs="SymbolMT"/>
          <w:sz w:val="22"/>
          <w:szCs w:val="22"/>
        </w:rPr>
      </w:pPr>
      <w:r w:rsidRPr="00540EF9">
        <w:rPr>
          <w:rFonts w:ascii="Calibri" w:hAnsi="Calibri" w:cs="SymbolMT"/>
          <w:sz w:val="22"/>
          <w:szCs w:val="22"/>
        </w:rPr>
        <w:t xml:space="preserve">Instructions to ensure that the area is left safe for others to use, such as clean up and shut down </w:t>
      </w:r>
      <w:r w:rsidR="00051C33" w:rsidRPr="00540EF9">
        <w:rPr>
          <w:rFonts w:ascii="Calibri" w:hAnsi="Calibri" w:cs="SymbolMT"/>
          <w:sz w:val="22"/>
          <w:szCs w:val="22"/>
        </w:rPr>
        <w:t>procedures,</w:t>
      </w:r>
      <w:r w:rsidRPr="00540EF9">
        <w:rPr>
          <w:rFonts w:ascii="Calibri" w:hAnsi="Calibri" w:cs="SymbolMT"/>
          <w:sz w:val="22"/>
          <w:szCs w:val="22"/>
        </w:rPr>
        <w:t xml:space="preserve"> and Correct waste disposal guidelines. </w:t>
      </w:r>
    </w:p>
    <w:p w14:paraId="4F8F73A0" w14:textId="77777777" w:rsidR="009C1EF0" w:rsidRPr="00E40E17" w:rsidRDefault="009C1EF0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52E6FE47" w14:textId="0745036A" w:rsidR="00E40E17" w:rsidRPr="00E40E17" w:rsidRDefault="00590C3C" w:rsidP="009C1EF0">
      <w:pPr>
        <w:numPr>
          <w:ilvl w:val="1"/>
          <w:numId w:val="1"/>
        </w:numPr>
        <w:ind w:hanging="792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SWP</w:t>
      </w:r>
      <w:r w:rsidR="00E40E17" w:rsidRPr="00E40E17">
        <w:rPr>
          <w:rFonts w:ascii="Calibri" w:hAnsi="Calibri" w:cs="Tahoma"/>
          <w:b/>
          <w:bCs/>
          <w:sz w:val="22"/>
          <w:szCs w:val="22"/>
        </w:rPr>
        <w:t xml:space="preserve">s should be: </w:t>
      </w:r>
    </w:p>
    <w:p w14:paraId="02B5D5C5" w14:textId="7FDFF33A" w:rsidR="00E40E17" w:rsidRP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>Attached to the related risk assessment, where appropriate.</w:t>
      </w:r>
    </w:p>
    <w:p w14:paraId="5DC92525" w14:textId="77777777" w:rsidR="00363B6E" w:rsidRDefault="00363B6E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14D6903B" w14:textId="34593FF9" w:rsid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Where </w:t>
      </w:r>
      <w:r w:rsidR="00590C3C">
        <w:rPr>
          <w:rFonts w:ascii="Calibri" w:hAnsi="Calibri" w:cs="SymbolMT"/>
          <w:sz w:val="22"/>
          <w:szCs w:val="22"/>
        </w:rPr>
        <w:t>SWP</w:t>
      </w:r>
      <w:r w:rsidRPr="00E40E17">
        <w:rPr>
          <w:rFonts w:ascii="Calibri" w:hAnsi="Calibri" w:cs="SymbolMT"/>
          <w:sz w:val="22"/>
          <w:szCs w:val="22"/>
        </w:rPr>
        <w:t xml:space="preserve">s are not linked or attached to an approved risk assessment; they must be reviewed, </w:t>
      </w:r>
      <w:proofErr w:type="gramStart"/>
      <w:r w:rsidRPr="00E40E17">
        <w:rPr>
          <w:rFonts w:ascii="Calibri" w:hAnsi="Calibri" w:cs="SymbolMT"/>
          <w:sz w:val="22"/>
          <w:szCs w:val="22"/>
        </w:rPr>
        <w:t>signed</w:t>
      </w:r>
      <w:proofErr w:type="gramEnd"/>
      <w:r w:rsidRPr="00E40E17">
        <w:rPr>
          <w:rFonts w:ascii="Calibri" w:hAnsi="Calibri" w:cs="SymbolMT"/>
          <w:sz w:val="22"/>
          <w:szCs w:val="22"/>
        </w:rPr>
        <w:t xml:space="preserve"> and dated by the </w:t>
      </w:r>
      <w:r w:rsidR="00B45BF3">
        <w:rPr>
          <w:rFonts w:ascii="Calibri" w:hAnsi="Calibri" w:cs="SymbolMT"/>
          <w:sz w:val="22"/>
          <w:szCs w:val="22"/>
        </w:rPr>
        <w:t xml:space="preserve">Team Lead or </w:t>
      </w:r>
      <w:r w:rsidRPr="00E40E17">
        <w:rPr>
          <w:rFonts w:ascii="Calibri" w:hAnsi="Calibri" w:cs="SymbolMT"/>
          <w:sz w:val="22"/>
          <w:szCs w:val="22"/>
        </w:rPr>
        <w:t xml:space="preserve">Supervisor and </w:t>
      </w:r>
      <w:r w:rsidR="009C1EF0">
        <w:rPr>
          <w:rFonts w:ascii="Calibri" w:hAnsi="Calibri" w:cs="SymbolMT"/>
          <w:sz w:val="22"/>
          <w:szCs w:val="22"/>
        </w:rPr>
        <w:t xml:space="preserve">SHE </w:t>
      </w:r>
      <w:r w:rsidR="00363B6E">
        <w:rPr>
          <w:rFonts w:ascii="Calibri" w:hAnsi="Calibri" w:cs="SymbolMT"/>
          <w:sz w:val="22"/>
          <w:szCs w:val="22"/>
        </w:rPr>
        <w:t>S</w:t>
      </w:r>
      <w:r w:rsidR="009C1EF0">
        <w:rPr>
          <w:rFonts w:ascii="Calibri" w:hAnsi="Calibri" w:cs="SymbolMT"/>
          <w:sz w:val="22"/>
          <w:szCs w:val="22"/>
        </w:rPr>
        <w:t>pecialist</w:t>
      </w:r>
      <w:r w:rsidRPr="00E40E17">
        <w:rPr>
          <w:rFonts w:ascii="Calibri" w:hAnsi="Calibri" w:cs="SymbolMT"/>
          <w:sz w:val="22"/>
          <w:szCs w:val="22"/>
        </w:rPr>
        <w:t xml:space="preserve">. </w:t>
      </w:r>
    </w:p>
    <w:p w14:paraId="229EF1D3" w14:textId="77777777" w:rsidR="00363B6E" w:rsidRDefault="00363B6E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0667DA9E" w14:textId="750381FE" w:rsidR="00E40E17" w:rsidRP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lastRenderedPageBreak/>
        <w:t xml:space="preserve">Displayed prominently </w:t>
      </w:r>
      <w:proofErr w:type="gramStart"/>
      <w:r w:rsidRPr="00E40E17">
        <w:rPr>
          <w:rFonts w:ascii="Calibri" w:hAnsi="Calibri" w:cs="SymbolMT"/>
          <w:sz w:val="22"/>
          <w:szCs w:val="22"/>
        </w:rPr>
        <w:t>in close proximity to</w:t>
      </w:r>
      <w:proofErr w:type="gramEnd"/>
      <w:r w:rsidRPr="00E40E17">
        <w:rPr>
          <w:rFonts w:ascii="Calibri" w:hAnsi="Calibri" w:cs="SymbolMT"/>
          <w:sz w:val="22"/>
          <w:szCs w:val="22"/>
        </w:rPr>
        <w:t xml:space="preserve"> the location of the machinery and equipment or where the task is to be performed. </w:t>
      </w:r>
    </w:p>
    <w:p w14:paraId="65ECF131" w14:textId="77777777" w:rsidR="00363B6E" w:rsidRDefault="00363B6E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593A85D6" w14:textId="3B5985FA" w:rsid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Listed in </w:t>
      </w:r>
      <w:r w:rsidR="00B6186E">
        <w:rPr>
          <w:rFonts w:ascii="Calibri" w:hAnsi="Calibri" w:cs="SymbolMT"/>
          <w:sz w:val="22"/>
          <w:szCs w:val="22"/>
        </w:rPr>
        <w:t xml:space="preserve">on the Data Management Library on </w:t>
      </w:r>
      <w:proofErr w:type="spellStart"/>
      <w:r w:rsidR="00B6186E">
        <w:rPr>
          <w:rFonts w:ascii="Calibri" w:hAnsi="Calibri" w:cs="SymbolMT"/>
          <w:sz w:val="22"/>
          <w:szCs w:val="22"/>
        </w:rPr>
        <w:t>Sharepoint</w:t>
      </w:r>
      <w:proofErr w:type="spellEnd"/>
      <w:r w:rsidR="00B6186E">
        <w:rPr>
          <w:rFonts w:ascii="Calibri" w:hAnsi="Calibri" w:cs="SymbolMT"/>
          <w:sz w:val="22"/>
          <w:szCs w:val="22"/>
        </w:rPr>
        <w:t xml:space="preserve"> and in a </w:t>
      </w:r>
      <w:r w:rsidRPr="00E40E17">
        <w:rPr>
          <w:rFonts w:ascii="Calibri" w:hAnsi="Calibri" w:cs="SymbolMT"/>
          <w:sz w:val="22"/>
          <w:szCs w:val="22"/>
        </w:rPr>
        <w:t xml:space="preserve">physical register within the work area or in the safety manual of the work area. The register should be readily available in each area where the tasks are carried out. </w:t>
      </w:r>
    </w:p>
    <w:p w14:paraId="359D60E8" w14:textId="77777777" w:rsidR="00363B6E" w:rsidRPr="00E40E17" w:rsidRDefault="00363B6E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352D438D" w14:textId="1255BA53" w:rsidR="00E40E17" w:rsidRDefault="00E40E17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  <w:r w:rsidRPr="00E40E17">
        <w:rPr>
          <w:rFonts w:ascii="Calibri" w:hAnsi="Calibri" w:cs="SymbolMT"/>
          <w:sz w:val="22"/>
          <w:szCs w:val="22"/>
        </w:rPr>
        <w:t xml:space="preserve">Used as an integral part of the training process, but not as a replacement for training programs. </w:t>
      </w:r>
    </w:p>
    <w:p w14:paraId="7DD9BCBE" w14:textId="77777777" w:rsidR="009C1EF0" w:rsidRPr="00E40E17" w:rsidRDefault="009C1EF0" w:rsidP="00E40E17">
      <w:pPr>
        <w:autoSpaceDE w:val="0"/>
        <w:autoSpaceDN w:val="0"/>
        <w:adjustRightInd w:val="0"/>
        <w:rPr>
          <w:rFonts w:ascii="Calibri" w:hAnsi="Calibri" w:cs="SymbolMT"/>
          <w:sz w:val="22"/>
          <w:szCs w:val="22"/>
        </w:rPr>
      </w:pPr>
    </w:p>
    <w:p w14:paraId="129EFBB4" w14:textId="260829DC" w:rsidR="00C108DF" w:rsidRPr="00051C33" w:rsidRDefault="00314313" w:rsidP="00051C3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003300"/>
          <w:sz w:val="28"/>
          <w:szCs w:val="28"/>
        </w:rPr>
      </w:pPr>
      <w:r w:rsidRPr="00051C33">
        <w:rPr>
          <w:rFonts w:ascii="Calibri" w:hAnsi="Calibri" w:cs="Tahoma"/>
          <w:b/>
          <w:bCs/>
          <w:color w:val="003300"/>
          <w:sz w:val="28"/>
          <w:szCs w:val="28"/>
        </w:rPr>
        <w:t>Tools</w:t>
      </w:r>
    </w:p>
    <w:p w14:paraId="18E8F5D4" w14:textId="77777777" w:rsidR="00314313" w:rsidRDefault="00314313" w:rsidP="00314313">
      <w:pPr>
        <w:jc w:val="both"/>
        <w:rPr>
          <w:rFonts w:ascii="Calibri" w:hAnsi="Calibri"/>
          <w:sz w:val="22"/>
          <w:szCs w:val="22"/>
        </w:rPr>
      </w:pPr>
      <w:r w:rsidRPr="00314313">
        <w:rPr>
          <w:rFonts w:ascii="Calibri" w:hAnsi="Calibri"/>
          <w:sz w:val="22"/>
          <w:szCs w:val="22"/>
        </w:rPr>
        <w:t>The following tool is associated with these guidelines.</w:t>
      </w:r>
    </w:p>
    <w:p w14:paraId="37129794" w14:textId="31E5B28A" w:rsidR="00314313" w:rsidRPr="00FC371A" w:rsidRDefault="008E4741" w:rsidP="00FC371A">
      <w:pPr>
        <w:pStyle w:val="ListParagraph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371A">
        <w:rPr>
          <w:rFonts w:ascii="Calibri" w:hAnsi="Calibri"/>
          <w:sz w:val="22"/>
          <w:szCs w:val="22"/>
        </w:rPr>
        <w:t xml:space="preserve">SHE 9.01 </w:t>
      </w:r>
      <w:r w:rsidR="00314313" w:rsidRPr="00FC371A">
        <w:rPr>
          <w:rFonts w:ascii="Calibri" w:hAnsi="Calibri"/>
          <w:sz w:val="22"/>
          <w:szCs w:val="22"/>
        </w:rPr>
        <w:t>Safe Work Instructions template</w:t>
      </w:r>
    </w:p>
    <w:p w14:paraId="6E6A36B5" w14:textId="77777777" w:rsidR="00314313" w:rsidRPr="00314313" w:rsidRDefault="00314313" w:rsidP="00314313">
      <w:pPr>
        <w:jc w:val="both"/>
        <w:rPr>
          <w:rFonts w:ascii="Calibri" w:hAnsi="Calibri"/>
          <w:sz w:val="22"/>
          <w:szCs w:val="22"/>
        </w:rPr>
      </w:pPr>
    </w:p>
    <w:p w14:paraId="463916CA" w14:textId="77777777" w:rsidR="00260B58" w:rsidRPr="00AC196A" w:rsidRDefault="00260B58" w:rsidP="00EB56B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color w:val="003300"/>
          <w:sz w:val="28"/>
          <w:szCs w:val="28"/>
        </w:rPr>
      </w:pPr>
      <w:r w:rsidRPr="00C809EC">
        <w:rPr>
          <w:rFonts w:ascii="Calibri" w:hAnsi="Calibri" w:cs="Tahoma"/>
          <w:b/>
          <w:bCs/>
          <w:color w:val="003300"/>
          <w:sz w:val="28"/>
          <w:szCs w:val="28"/>
        </w:rPr>
        <w:t xml:space="preserve"> Record</w:t>
      </w:r>
      <w:r w:rsidR="00B34C43">
        <w:rPr>
          <w:rFonts w:ascii="Calibri" w:hAnsi="Calibri" w:cs="Tahoma"/>
          <w:b/>
          <w:bCs/>
          <w:color w:val="003300"/>
          <w:sz w:val="28"/>
          <w:szCs w:val="28"/>
        </w:rPr>
        <w:t xml:space="preserve"> Keeping</w:t>
      </w:r>
    </w:p>
    <w:p w14:paraId="23677723" w14:textId="77777777" w:rsidR="006E7CB5" w:rsidRDefault="006E7CB5" w:rsidP="00685BA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020C2618" w14:textId="3CDA7280" w:rsidR="00685BA5" w:rsidRPr="00685BA5" w:rsidRDefault="00590C3C" w:rsidP="00685BA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SWP</w:t>
      </w:r>
      <w:r w:rsidR="00685BA5" w:rsidRPr="00685BA5">
        <w:rPr>
          <w:rFonts w:ascii="Calibri" w:hAnsi="Calibri" w:cs="Tahoma"/>
          <w:sz w:val="22"/>
          <w:szCs w:val="22"/>
        </w:rPr>
        <w:t xml:space="preserve">s should be reviewed: </w:t>
      </w:r>
    </w:p>
    <w:p w14:paraId="271E12A1" w14:textId="7F5F2409" w:rsidR="00685BA5" w:rsidRPr="00685BA5" w:rsidRDefault="00685BA5" w:rsidP="00685BA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685BA5">
        <w:rPr>
          <w:rFonts w:ascii="Calibri" w:hAnsi="Calibri" w:cs="Tahoma"/>
          <w:sz w:val="22"/>
          <w:szCs w:val="22"/>
        </w:rPr>
        <w:t>When a process changes or modification takes place</w:t>
      </w:r>
    </w:p>
    <w:p w14:paraId="47BD6EE6" w14:textId="7FF6569D" w:rsidR="00685BA5" w:rsidRPr="00685BA5" w:rsidRDefault="00685BA5" w:rsidP="00685BA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685BA5">
        <w:rPr>
          <w:rFonts w:ascii="Calibri" w:hAnsi="Calibri" w:cs="Tahoma"/>
          <w:sz w:val="22"/>
          <w:szCs w:val="22"/>
        </w:rPr>
        <w:t xml:space="preserve">When the information in a document is found to be inadequate </w:t>
      </w:r>
    </w:p>
    <w:p w14:paraId="4954582D" w14:textId="116DD03D" w:rsidR="00685BA5" w:rsidRPr="00685BA5" w:rsidRDefault="00685BA5" w:rsidP="00685BA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685BA5">
        <w:rPr>
          <w:rFonts w:ascii="Calibri" w:hAnsi="Calibri" w:cs="Tahoma"/>
          <w:sz w:val="22"/>
          <w:szCs w:val="22"/>
        </w:rPr>
        <w:t xml:space="preserve">If an incident takes place </w:t>
      </w:r>
    </w:p>
    <w:p w14:paraId="43C7A265" w14:textId="77777777" w:rsidR="00685BA5" w:rsidRPr="00685BA5" w:rsidRDefault="00685BA5" w:rsidP="00685BA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685BA5">
        <w:rPr>
          <w:rFonts w:ascii="Calibri" w:hAnsi="Calibri" w:cs="Tahoma"/>
          <w:sz w:val="22"/>
          <w:szCs w:val="22"/>
        </w:rPr>
        <w:t xml:space="preserve">At least every 3 years. </w:t>
      </w:r>
    </w:p>
    <w:p w14:paraId="5CADD3AF" w14:textId="77777777" w:rsidR="00685BA5" w:rsidRPr="00685BA5" w:rsidRDefault="00685BA5" w:rsidP="00685BA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139EB5FF" w14:textId="6EDD096F" w:rsidR="00685BA5" w:rsidRDefault="00590C3C" w:rsidP="00685BA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SWP</w:t>
      </w:r>
      <w:r w:rsidR="00685BA5" w:rsidRPr="00685BA5">
        <w:rPr>
          <w:rFonts w:ascii="Calibri" w:hAnsi="Calibri" w:cs="Tahoma"/>
          <w:sz w:val="22"/>
          <w:szCs w:val="22"/>
        </w:rPr>
        <w:t xml:space="preserve">s for out-of-service machinery and equipment, processes or tasks should be reviewed before they are returned into general use. </w:t>
      </w:r>
    </w:p>
    <w:p w14:paraId="14B133B6" w14:textId="6D198277" w:rsidR="00685BA5" w:rsidRDefault="00685BA5" w:rsidP="00685BA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0ADD9E9A" w14:textId="77777777" w:rsidR="00AC196A" w:rsidRPr="00AC196A" w:rsidRDefault="00AC196A" w:rsidP="00EB56B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color w:val="003300"/>
          <w:sz w:val="28"/>
          <w:szCs w:val="28"/>
        </w:rPr>
      </w:pPr>
      <w:r>
        <w:rPr>
          <w:rFonts w:ascii="Calibri" w:hAnsi="Calibri" w:cs="Tahoma"/>
          <w:color w:val="003300"/>
          <w:sz w:val="28"/>
          <w:szCs w:val="28"/>
        </w:rPr>
        <w:t xml:space="preserve"> </w:t>
      </w:r>
      <w:r>
        <w:rPr>
          <w:rFonts w:ascii="Calibri" w:hAnsi="Calibri" w:cs="Tahoma"/>
          <w:b/>
          <w:color w:val="003300"/>
          <w:sz w:val="28"/>
          <w:szCs w:val="28"/>
        </w:rPr>
        <w:t>Legal &amp; Other Referenced Documents</w:t>
      </w:r>
    </w:p>
    <w:p w14:paraId="14FB0730" w14:textId="77777777" w:rsidR="006E7CB5" w:rsidRDefault="006E7CB5" w:rsidP="0031431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6E7C779" w14:textId="53523D00" w:rsidR="00314313" w:rsidRDefault="00314313" w:rsidP="0031431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Legislation mandating compliance </w:t>
      </w:r>
    </w:p>
    <w:p w14:paraId="731A312A" w14:textId="756E6363" w:rsidR="00AC196A" w:rsidRDefault="00AC196A" w:rsidP="00EB56BD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</w:t>
      </w:r>
      <w:r w:rsidRPr="00AC196A">
        <w:rPr>
          <w:rFonts w:ascii="Calibri" w:hAnsi="Calibri"/>
          <w:sz w:val="22"/>
          <w:szCs w:val="22"/>
        </w:rPr>
        <w:t xml:space="preserve"> Health &amp; Safety Act 2012</w:t>
      </w:r>
    </w:p>
    <w:p w14:paraId="4EDD1370" w14:textId="77777777" w:rsidR="00AC196A" w:rsidRDefault="00AC196A" w:rsidP="00EB56BD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Health &amp; Safety Regulations 2012</w:t>
      </w:r>
    </w:p>
    <w:p w14:paraId="123FA135" w14:textId="294F531C" w:rsidR="00AC196A" w:rsidRDefault="00AC196A" w:rsidP="00EB56BD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Code of Practice – CP112 How to Manage Work Health &amp; Safety</w:t>
      </w:r>
      <w:r w:rsidR="00685B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Risks</w:t>
      </w:r>
    </w:p>
    <w:p w14:paraId="3EA7C567" w14:textId="77777777" w:rsidR="008E4741" w:rsidRDefault="008E4741" w:rsidP="00314313">
      <w:pPr>
        <w:jc w:val="both"/>
        <w:rPr>
          <w:rFonts w:ascii="Calibri" w:hAnsi="Calibri"/>
          <w:sz w:val="22"/>
          <w:szCs w:val="22"/>
        </w:rPr>
      </w:pPr>
    </w:p>
    <w:p w14:paraId="3FD4B8A7" w14:textId="3169B093" w:rsidR="00314313" w:rsidRPr="00314313" w:rsidRDefault="00314313" w:rsidP="00314313">
      <w:pPr>
        <w:jc w:val="both"/>
        <w:rPr>
          <w:rFonts w:ascii="Calibri" w:hAnsi="Calibri"/>
          <w:sz w:val="22"/>
          <w:szCs w:val="22"/>
        </w:rPr>
      </w:pPr>
      <w:r w:rsidRPr="00314313">
        <w:rPr>
          <w:rFonts w:ascii="Calibri" w:hAnsi="Calibri"/>
          <w:sz w:val="22"/>
          <w:szCs w:val="22"/>
        </w:rPr>
        <w:t>Australian and International Standards</w:t>
      </w:r>
    </w:p>
    <w:p w14:paraId="21186483" w14:textId="5AEB96BB" w:rsidR="00314313" w:rsidRDefault="00314313" w:rsidP="0031431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14313">
        <w:rPr>
          <w:rFonts w:ascii="Calibri" w:hAnsi="Calibri"/>
          <w:sz w:val="22"/>
          <w:szCs w:val="22"/>
        </w:rPr>
        <w:t>ISO 45001: 2018 OHS Management Systems - Requirements with guidance for use</w:t>
      </w:r>
    </w:p>
    <w:p w14:paraId="006EB02F" w14:textId="77777777" w:rsidR="008E4741" w:rsidRDefault="008E4741" w:rsidP="0031431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3C1415D" w14:textId="53FF33AF" w:rsidR="00314313" w:rsidRPr="00314313" w:rsidRDefault="00314313" w:rsidP="0031431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TIR</w:t>
      </w:r>
      <w:proofErr w:type="gramEnd"/>
      <w:r>
        <w:rPr>
          <w:rFonts w:ascii="Calibri" w:hAnsi="Calibri"/>
          <w:sz w:val="22"/>
          <w:szCs w:val="22"/>
        </w:rPr>
        <w:t xml:space="preserve"> SHE</w:t>
      </w:r>
      <w:r w:rsidRPr="00314313">
        <w:rPr>
          <w:rFonts w:ascii="Calibri" w:hAnsi="Calibri"/>
          <w:sz w:val="22"/>
          <w:szCs w:val="22"/>
        </w:rPr>
        <w:t xml:space="preserve"> documents</w:t>
      </w:r>
    </w:p>
    <w:p w14:paraId="37F566C6" w14:textId="0E01AF36" w:rsidR="00314313" w:rsidRPr="00685BA5" w:rsidRDefault="00580EE5" w:rsidP="00685BA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SHE 28 </w:t>
      </w:r>
      <w:r w:rsidR="00314313" w:rsidRPr="00685BA5">
        <w:rPr>
          <w:rFonts w:ascii="Calibri" w:hAnsi="Calibri"/>
          <w:sz w:val="22"/>
          <w:szCs w:val="22"/>
        </w:rPr>
        <w:t>OHS Roles</w:t>
      </w:r>
      <w:r w:rsidR="009F6F5A">
        <w:rPr>
          <w:rFonts w:ascii="Calibri" w:hAnsi="Calibri"/>
          <w:sz w:val="22"/>
          <w:szCs w:val="22"/>
        </w:rPr>
        <w:t xml:space="preserve"> and </w:t>
      </w:r>
      <w:r w:rsidR="00314313" w:rsidRPr="00685BA5">
        <w:rPr>
          <w:rFonts w:ascii="Calibri" w:hAnsi="Calibri"/>
          <w:sz w:val="22"/>
          <w:szCs w:val="22"/>
        </w:rPr>
        <w:t>Responsibilities</w:t>
      </w:r>
      <w:r w:rsidR="009F6F5A">
        <w:rPr>
          <w:rFonts w:ascii="Calibri" w:hAnsi="Calibri"/>
          <w:sz w:val="22"/>
          <w:szCs w:val="22"/>
        </w:rPr>
        <w:t xml:space="preserve"> </w:t>
      </w:r>
      <w:r w:rsidR="00314313" w:rsidRPr="00685BA5">
        <w:rPr>
          <w:rFonts w:ascii="Calibri" w:hAnsi="Calibri"/>
          <w:sz w:val="22"/>
          <w:szCs w:val="22"/>
        </w:rPr>
        <w:t>Procedure</w:t>
      </w:r>
    </w:p>
    <w:p w14:paraId="2000BD58" w14:textId="0760984D" w:rsidR="00314313" w:rsidRDefault="00314313" w:rsidP="0031431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85BA5">
        <w:rPr>
          <w:rFonts w:ascii="Calibri" w:hAnsi="Calibri"/>
          <w:sz w:val="22"/>
          <w:szCs w:val="22"/>
        </w:rPr>
        <w:t xml:space="preserve">OHS </w:t>
      </w:r>
      <w:r w:rsidR="00580EE5">
        <w:rPr>
          <w:rFonts w:ascii="Calibri" w:hAnsi="Calibri"/>
          <w:sz w:val="22"/>
          <w:szCs w:val="22"/>
        </w:rPr>
        <w:t xml:space="preserve">5.0 </w:t>
      </w:r>
      <w:r w:rsidRPr="00685BA5">
        <w:rPr>
          <w:rFonts w:ascii="Calibri" w:hAnsi="Calibri"/>
          <w:sz w:val="22"/>
          <w:szCs w:val="22"/>
        </w:rPr>
        <w:t>Risk Management Procedure</w:t>
      </w:r>
    </w:p>
    <w:p w14:paraId="1D782514" w14:textId="3C0994BB" w:rsidR="009F6F5A" w:rsidRDefault="009F6F5A" w:rsidP="0031431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OHS </w:t>
      </w:r>
      <w:r w:rsidR="00580EE5">
        <w:rPr>
          <w:rFonts w:ascii="Calibri" w:hAnsi="Calibri"/>
          <w:sz w:val="22"/>
          <w:szCs w:val="22"/>
        </w:rPr>
        <w:t xml:space="preserve">30 </w:t>
      </w:r>
      <w:r>
        <w:rPr>
          <w:rFonts w:ascii="Calibri" w:hAnsi="Calibri"/>
          <w:sz w:val="22"/>
          <w:szCs w:val="22"/>
        </w:rPr>
        <w:t xml:space="preserve">Records Management </w:t>
      </w:r>
    </w:p>
    <w:p w14:paraId="569B8C52" w14:textId="0FCE7547" w:rsidR="001A682C" w:rsidRPr="009F6F5A" w:rsidRDefault="001A682C" w:rsidP="0031431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OHS 22 OHS Consultation</w:t>
      </w:r>
    </w:p>
    <w:p w14:paraId="2E1828D9" w14:textId="77777777" w:rsidR="00D47858" w:rsidRPr="00AC196A" w:rsidRDefault="00D47858" w:rsidP="00D47858">
      <w:pPr>
        <w:autoSpaceDE w:val="0"/>
        <w:autoSpaceDN w:val="0"/>
        <w:adjustRightInd w:val="0"/>
        <w:ind w:left="360"/>
        <w:rPr>
          <w:rFonts w:ascii="Calibri" w:hAnsi="Calibri" w:cs="Tahoma"/>
          <w:color w:val="003300"/>
          <w:sz w:val="28"/>
          <w:szCs w:val="28"/>
        </w:rPr>
      </w:pPr>
    </w:p>
    <w:p w14:paraId="6FE3E851" w14:textId="1B026CFC" w:rsidR="00D47858" w:rsidRPr="003933B0" w:rsidRDefault="00D47858" w:rsidP="00D4785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rPr>
          <w:rFonts w:ascii="Calibri" w:hAnsi="Calibri" w:cs="Tahoma"/>
          <w:color w:val="003300"/>
          <w:sz w:val="28"/>
          <w:szCs w:val="28"/>
        </w:rPr>
      </w:pPr>
      <w:r>
        <w:rPr>
          <w:rFonts w:ascii="Calibri" w:hAnsi="Calibri" w:cs="Tahoma"/>
          <w:b/>
          <w:color w:val="003300"/>
          <w:sz w:val="28"/>
          <w:szCs w:val="28"/>
        </w:rPr>
        <w:t>Authorisation, Effective &amp; Evaluation Dates</w:t>
      </w:r>
    </w:p>
    <w:p w14:paraId="15546350" w14:textId="77777777" w:rsidR="00D47858" w:rsidRDefault="00D47858" w:rsidP="00D47858">
      <w:pPr>
        <w:pStyle w:val="ListParagraph"/>
        <w:ind w:left="36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D47858" w14:paraId="34CA9605" w14:textId="77777777" w:rsidTr="001F2F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D271" w14:textId="77777777" w:rsidR="00D47858" w:rsidRPr="00FC371A" w:rsidRDefault="00D47858" w:rsidP="001F2F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Authorisation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9E6" w14:textId="2532ED4C" w:rsidR="00D47858" w:rsidRPr="00FC371A" w:rsidRDefault="0026410D" w:rsidP="006E7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 xml:space="preserve">WHS Committee </w:t>
            </w:r>
          </w:p>
        </w:tc>
      </w:tr>
      <w:tr w:rsidR="00D47858" w14:paraId="4462828F" w14:textId="77777777" w:rsidTr="001F2F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1302" w14:textId="77777777" w:rsidR="00D47858" w:rsidRPr="00FC371A" w:rsidRDefault="00D47858" w:rsidP="001F2F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Effective Date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21B8" w14:textId="58D8570F" w:rsidR="00D47858" w:rsidRPr="00FC371A" w:rsidRDefault="008F7EAF" w:rsidP="008E47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8E4741" w:rsidRPr="00FC371A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</w:p>
        </w:tc>
      </w:tr>
      <w:tr w:rsidR="00D47858" w14:paraId="24DF0757" w14:textId="77777777" w:rsidTr="001F2F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550" w14:textId="77777777" w:rsidR="00D47858" w:rsidRPr="00FC371A" w:rsidRDefault="00D47858" w:rsidP="001F2F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Review Date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0DF9" w14:textId="58DF24E7" w:rsidR="00D47858" w:rsidRPr="00FC371A" w:rsidRDefault="008F7EAF" w:rsidP="008E47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8E4741" w:rsidRPr="00FC371A">
              <w:rPr>
                <w:rFonts w:asciiTheme="minorHAnsi" w:hAnsiTheme="minorHAnsi" w:cstheme="minorHAnsi"/>
                <w:sz w:val="20"/>
                <w:szCs w:val="20"/>
              </w:rPr>
              <w:t xml:space="preserve"> 2025</w:t>
            </w:r>
          </w:p>
        </w:tc>
      </w:tr>
    </w:tbl>
    <w:p w14:paraId="1B294E14" w14:textId="77777777" w:rsidR="00D47858" w:rsidRPr="00D47858" w:rsidRDefault="00D47858" w:rsidP="00D47858">
      <w:pPr>
        <w:autoSpaceDE w:val="0"/>
        <w:autoSpaceDN w:val="0"/>
        <w:adjustRightInd w:val="0"/>
        <w:ind w:left="360"/>
        <w:rPr>
          <w:rFonts w:ascii="Calibri" w:hAnsi="Calibri" w:cs="Tahoma"/>
          <w:color w:val="003300"/>
          <w:sz w:val="28"/>
          <w:szCs w:val="28"/>
        </w:rPr>
      </w:pPr>
    </w:p>
    <w:p w14:paraId="1AA514F5" w14:textId="77777777" w:rsidR="00AC196A" w:rsidRPr="00AC196A" w:rsidRDefault="00AC196A" w:rsidP="00EB56B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color w:val="003300"/>
          <w:sz w:val="28"/>
          <w:szCs w:val="28"/>
        </w:rPr>
      </w:pPr>
      <w:r>
        <w:rPr>
          <w:rFonts w:ascii="Calibri" w:hAnsi="Calibri" w:cs="Tahoma"/>
          <w:b/>
          <w:color w:val="003300"/>
          <w:sz w:val="28"/>
          <w:szCs w:val="28"/>
        </w:rPr>
        <w:lastRenderedPageBreak/>
        <w:t>Evaluation &amp; History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5230"/>
      </w:tblGrid>
      <w:tr w:rsidR="00AC196A" w14:paraId="02D12EA8" w14:textId="77777777" w:rsidTr="00685BA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D9D" w14:textId="77777777" w:rsidR="00AC196A" w:rsidRPr="00FC371A" w:rsidRDefault="00AC196A" w:rsidP="00EB56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C3C" w14:textId="77777777" w:rsidR="00AC196A" w:rsidRPr="00FC371A" w:rsidRDefault="00AC196A" w:rsidP="00EB56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Author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85E" w14:textId="77777777" w:rsidR="00AC196A" w:rsidRPr="00FC371A" w:rsidRDefault="00AC196A" w:rsidP="00EB56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Sections Modified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4F6" w14:textId="77777777" w:rsidR="00AC196A" w:rsidRPr="00FC371A" w:rsidRDefault="00AC196A" w:rsidP="00EB56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Details of Amendments </w:t>
            </w:r>
          </w:p>
        </w:tc>
      </w:tr>
      <w:tr w:rsidR="00AC196A" w:rsidRPr="00AC196A" w14:paraId="1EB39AA9" w14:textId="77777777" w:rsidTr="00685BA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771" w14:textId="6E5CD7D3" w:rsidR="00AC196A" w:rsidRPr="00FC371A" w:rsidRDefault="00FC371A" w:rsidP="00EB5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bCs/>
                <w:sz w:val="20"/>
                <w:szCs w:val="20"/>
              </w:rPr>
              <w:t>June 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DAD" w14:textId="11D884C6" w:rsidR="00AC196A" w:rsidRPr="00FC371A" w:rsidRDefault="006E7CB5" w:rsidP="006E7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>M. Axford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53C" w14:textId="77777777" w:rsidR="00AC196A" w:rsidRPr="00FC371A" w:rsidRDefault="00AC196A" w:rsidP="006E7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243" w14:textId="133376F7" w:rsidR="00AC196A" w:rsidRPr="00FC371A" w:rsidRDefault="00EE69FE" w:rsidP="006E7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371A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="00AC196A" w:rsidRPr="00FC371A">
              <w:rPr>
                <w:rFonts w:asciiTheme="minorHAnsi" w:hAnsiTheme="minorHAnsi" w:cstheme="minorHAnsi"/>
                <w:sz w:val="20"/>
                <w:szCs w:val="20"/>
              </w:rPr>
              <w:t>Document creation and implementation</w:t>
            </w:r>
          </w:p>
        </w:tc>
      </w:tr>
      <w:tr w:rsidR="00AC196A" w:rsidRPr="00AC196A" w14:paraId="74D9B8C4" w14:textId="77777777" w:rsidTr="00685BA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275" w14:textId="77777777" w:rsidR="00AC196A" w:rsidRPr="00FC371A" w:rsidRDefault="00AC196A" w:rsidP="00EB5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421" w14:textId="77777777" w:rsidR="00AC196A" w:rsidRPr="00FC371A" w:rsidRDefault="00AC196A" w:rsidP="00EB5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91F" w14:textId="77777777" w:rsidR="00AC196A" w:rsidRPr="00FC371A" w:rsidRDefault="00AC196A" w:rsidP="00EB5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9A6" w14:textId="77777777" w:rsidR="00AC196A" w:rsidRPr="00FC371A" w:rsidRDefault="00AC196A" w:rsidP="00EB5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F9233F5" w14:textId="77777777" w:rsidR="004751DF" w:rsidRPr="008A19D1" w:rsidRDefault="004751DF" w:rsidP="00857D7F">
      <w:pPr>
        <w:spacing w:before="120" w:after="120" w:line="288" w:lineRule="auto"/>
        <w:jc w:val="both"/>
        <w:rPr>
          <w:rFonts w:ascii="Calibri" w:hAnsi="Calibri"/>
        </w:rPr>
      </w:pPr>
    </w:p>
    <w:sectPr w:rsidR="004751DF" w:rsidRPr="008A19D1" w:rsidSect="00051C33">
      <w:headerReference w:type="default" r:id="rId11"/>
      <w:footerReference w:type="default" r:id="rId12"/>
      <w:pgSz w:w="11906" w:h="16838"/>
      <w:pgMar w:top="1440" w:right="926" w:bottom="1276" w:left="900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AA50" w14:textId="77777777" w:rsidR="00996559" w:rsidRDefault="00996559">
      <w:r>
        <w:separator/>
      </w:r>
    </w:p>
  </w:endnote>
  <w:endnote w:type="continuationSeparator" w:id="0">
    <w:p w14:paraId="17475BD7" w14:textId="77777777" w:rsidR="00996559" w:rsidRDefault="0099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EF34" w14:textId="17B103B6" w:rsidR="001B62D7" w:rsidRPr="001B62D7" w:rsidRDefault="001B62D7" w:rsidP="00EE69FE">
    <w:pPr>
      <w:pBdr>
        <w:top w:val="single" w:sz="4" w:space="0" w:color="auto"/>
      </w:pBdr>
      <w:tabs>
        <w:tab w:val="left" w:pos="3969"/>
        <w:tab w:val="right" w:pos="9923"/>
        <w:tab w:val="right" w:pos="10031"/>
      </w:tabs>
      <w:ind w:right="49"/>
      <w:jc w:val="center"/>
      <w:rPr>
        <w:rFonts w:ascii="Arial" w:eastAsia="SimSun" w:hAnsi="Arial"/>
        <w:sz w:val="14"/>
        <w:szCs w:val="14"/>
        <w:lang w:eastAsia="zh-CN"/>
      </w:rPr>
    </w:pPr>
    <w:r>
      <w:rPr>
        <w:rFonts w:ascii="Arial" w:eastAsia="SimSun" w:hAnsi="Arial"/>
        <w:sz w:val="14"/>
        <w:szCs w:val="14"/>
        <w:lang w:eastAsia="zh-CN"/>
      </w:rPr>
      <w:t xml:space="preserve">SHE </w:t>
    </w:r>
    <w:r w:rsidR="008F7EAF">
      <w:rPr>
        <w:rFonts w:ascii="Arial" w:eastAsia="SimSun" w:hAnsi="Arial"/>
        <w:sz w:val="14"/>
        <w:szCs w:val="14"/>
        <w:lang w:eastAsia="zh-CN"/>
      </w:rPr>
      <w:t>09</w:t>
    </w:r>
    <w:r w:rsidR="00B76937">
      <w:rPr>
        <w:rFonts w:ascii="Arial" w:eastAsia="SimSun" w:hAnsi="Arial"/>
        <w:sz w:val="14"/>
        <w:szCs w:val="14"/>
        <w:lang w:eastAsia="zh-CN"/>
      </w:rPr>
      <w:t xml:space="preserve"> </w:t>
    </w:r>
    <w:r>
      <w:rPr>
        <w:rFonts w:ascii="Arial" w:eastAsia="SimSun" w:hAnsi="Arial"/>
        <w:sz w:val="14"/>
        <w:szCs w:val="14"/>
        <w:lang w:eastAsia="zh-CN"/>
      </w:rPr>
      <w:t>Safe Work Procedures</w:t>
    </w:r>
    <w:r w:rsidR="002473B0">
      <w:rPr>
        <w:rFonts w:ascii="Arial" w:eastAsia="SimSun" w:hAnsi="Arial"/>
        <w:sz w:val="14"/>
        <w:szCs w:val="14"/>
        <w:lang w:eastAsia="zh-CN"/>
      </w:rPr>
      <w:tab/>
    </w:r>
    <w:r w:rsidRPr="001B62D7">
      <w:rPr>
        <w:rFonts w:ascii="Arial" w:eastAsia="SimSun" w:hAnsi="Arial"/>
        <w:sz w:val="14"/>
        <w:szCs w:val="14"/>
        <w:lang w:eastAsia="zh-CN"/>
      </w:rPr>
      <w:t xml:space="preserve">Responsible Officer: </w:t>
    </w:r>
    <w:r w:rsidR="00B76937">
      <w:rPr>
        <w:rFonts w:ascii="Arial" w:eastAsia="SimSun" w:hAnsi="Arial"/>
        <w:sz w:val="14"/>
        <w:szCs w:val="14"/>
        <w:lang w:eastAsia="zh-CN"/>
      </w:rPr>
      <w:t>SHE Specialist</w:t>
    </w:r>
    <w:r w:rsidRPr="001B62D7">
      <w:rPr>
        <w:rFonts w:ascii="Arial" w:eastAsia="SimSun" w:hAnsi="Arial"/>
        <w:sz w:val="14"/>
        <w:szCs w:val="14"/>
        <w:lang w:eastAsia="zh-CN"/>
      </w:rPr>
      <w:tab/>
      <w:t xml:space="preserve">Page </w:t>
    </w:r>
    <w:r w:rsidRPr="001B62D7">
      <w:rPr>
        <w:rFonts w:ascii="Arial" w:eastAsia="SimSun" w:hAnsi="Arial"/>
        <w:sz w:val="14"/>
        <w:szCs w:val="14"/>
        <w:lang w:eastAsia="zh-CN"/>
      </w:rPr>
      <w:fldChar w:fldCharType="begin"/>
    </w:r>
    <w:r w:rsidRPr="001B62D7">
      <w:rPr>
        <w:rFonts w:ascii="Arial" w:eastAsia="SimSun" w:hAnsi="Arial"/>
        <w:sz w:val="14"/>
        <w:szCs w:val="14"/>
        <w:lang w:eastAsia="zh-CN"/>
      </w:rPr>
      <w:instrText xml:space="preserve"> PAGE </w:instrText>
    </w:r>
    <w:r w:rsidRPr="001B62D7">
      <w:rPr>
        <w:rFonts w:ascii="Arial" w:eastAsia="SimSun" w:hAnsi="Arial"/>
        <w:sz w:val="14"/>
        <w:szCs w:val="14"/>
        <w:lang w:eastAsia="zh-CN"/>
      </w:rPr>
      <w:fldChar w:fldCharType="separate"/>
    </w:r>
    <w:r w:rsidRPr="001B62D7">
      <w:rPr>
        <w:rFonts w:ascii="Arial" w:eastAsia="SimSun" w:hAnsi="Arial"/>
        <w:sz w:val="14"/>
        <w:szCs w:val="14"/>
        <w:lang w:eastAsia="zh-CN"/>
      </w:rPr>
      <w:t>3</w:t>
    </w:r>
    <w:r w:rsidRPr="001B62D7">
      <w:rPr>
        <w:rFonts w:ascii="Arial" w:eastAsia="SimSun" w:hAnsi="Arial"/>
        <w:sz w:val="14"/>
        <w:szCs w:val="14"/>
        <w:lang w:eastAsia="zh-CN"/>
      </w:rPr>
      <w:fldChar w:fldCharType="end"/>
    </w:r>
    <w:r w:rsidRPr="001B62D7">
      <w:rPr>
        <w:rFonts w:ascii="Arial" w:eastAsia="SimSun" w:hAnsi="Arial"/>
        <w:sz w:val="14"/>
        <w:szCs w:val="14"/>
        <w:lang w:eastAsia="zh-CN"/>
      </w:rPr>
      <w:t xml:space="preserve"> of </w:t>
    </w:r>
    <w:r w:rsidRPr="001B62D7">
      <w:rPr>
        <w:rFonts w:ascii="Arial" w:eastAsia="SimSun" w:hAnsi="Arial"/>
        <w:sz w:val="14"/>
        <w:szCs w:val="14"/>
        <w:lang w:eastAsia="zh-CN"/>
      </w:rPr>
      <w:fldChar w:fldCharType="begin"/>
    </w:r>
    <w:r w:rsidRPr="001B62D7">
      <w:rPr>
        <w:rFonts w:ascii="Arial" w:eastAsia="SimSun" w:hAnsi="Arial"/>
        <w:sz w:val="14"/>
        <w:szCs w:val="14"/>
        <w:lang w:eastAsia="zh-CN"/>
      </w:rPr>
      <w:instrText xml:space="preserve"> NUMPAGES </w:instrText>
    </w:r>
    <w:r w:rsidRPr="001B62D7">
      <w:rPr>
        <w:rFonts w:ascii="Arial" w:eastAsia="SimSun" w:hAnsi="Arial"/>
        <w:sz w:val="14"/>
        <w:szCs w:val="14"/>
        <w:lang w:eastAsia="zh-CN"/>
      </w:rPr>
      <w:fldChar w:fldCharType="separate"/>
    </w:r>
    <w:r w:rsidRPr="001B62D7">
      <w:rPr>
        <w:rFonts w:ascii="Arial" w:eastAsia="SimSun" w:hAnsi="Arial"/>
        <w:sz w:val="14"/>
        <w:szCs w:val="14"/>
        <w:lang w:eastAsia="zh-CN"/>
      </w:rPr>
      <w:t>3</w:t>
    </w:r>
    <w:r w:rsidRPr="001B62D7">
      <w:rPr>
        <w:rFonts w:ascii="Arial" w:eastAsia="SimSun" w:hAnsi="Arial"/>
        <w:sz w:val="14"/>
        <w:szCs w:val="14"/>
        <w:lang w:eastAsia="zh-CN"/>
      </w:rPr>
      <w:fldChar w:fldCharType="end"/>
    </w:r>
  </w:p>
  <w:p w14:paraId="70A18344" w14:textId="32B25FA7" w:rsidR="001B62D7" w:rsidRPr="001B62D7" w:rsidRDefault="001B62D7" w:rsidP="00EE69FE">
    <w:pPr>
      <w:pBdr>
        <w:top w:val="single" w:sz="4" w:space="0" w:color="auto"/>
      </w:pBdr>
      <w:tabs>
        <w:tab w:val="left" w:pos="4320"/>
        <w:tab w:val="right" w:pos="9923"/>
      </w:tabs>
      <w:ind w:right="49"/>
      <w:jc w:val="center"/>
      <w:rPr>
        <w:rFonts w:ascii="Arial" w:eastAsia="SimSun" w:hAnsi="Arial"/>
        <w:sz w:val="14"/>
        <w:szCs w:val="14"/>
        <w:lang w:eastAsia="zh-CN"/>
      </w:rPr>
    </w:pPr>
    <w:r w:rsidRPr="001B62D7">
      <w:rPr>
        <w:rFonts w:ascii="Arial" w:eastAsia="SimSun" w:hAnsi="Arial"/>
        <w:sz w:val="14"/>
        <w:szCs w:val="14"/>
        <w:lang w:eastAsia="zh-CN"/>
      </w:rPr>
      <w:t xml:space="preserve">Date of first issue: </w:t>
    </w:r>
    <w:r w:rsidR="00FC371A">
      <w:rPr>
        <w:rFonts w:ascii="Arial" w:eastAsia="SimSun" w:hAnsi="Arial"/>
        <w:sz w:val="14"/>
        <w:szCs w:val="14"/>
        <w:lang w:eastAsia="zh-CN"/>
      </w:rPr>
      <w:t xml:space="preserve">July </w:t>
    </w:r>
    <w:r w:rsidRPr="001B62D7">
      <w:rPr>
        <w:rFonts w:ascii="Arial" w:eastAsia="SimSun" w:hAnsi="Arial"/>
        <w:sz w:val="14"/>
        <w:szCs w:val="14"/>
        <w:lang w:eastAsia="zh-CN"/>
      </w:rPr>
      <w:t>202</w:t>
    </w:r>
    <w:r w:rsidR="00A5091C">
      <w:rPr>
        <w:rFonts w:ascii="Arial" w:eastAsia="SimSun" w:hAnsi="Arial"/>
        <w:sz w:val="14"/>
        <w:szCs w:val="14"/>
        <w:lang w:eastAsia="zh-CN"/>
      </w:rPr>
      <w:t>2</w:t>
    </w:r>
    <w:r w:rsidRPr="001B62D7">
      <w:rPr>
        <w:rFonts w:ascii="Arial" w:eastAsia="SimSun" w:hAnsi="Arial"/>
        <w:sz w:val="14"/>
        <w:szCs w:val="14"/>
        <w:lang w:eastAsia="zh-CN"/>
      </w:rPr>
      <w:tab/>
      <w:t xml:space="preserve">Date of last review: </w:t>
    </w:r>
    <w:r w:rsidR="00A5091C">
      <w:rPr>
        <w:rFonts w:ascii="Arial" w:eastAsia="SimSun" w:hAnsi="Arial"/>
        <w:sz w:val="14"/>
        <w:szCs w:val="14"/>
        <w:lang w:eastAsia="zh-CN"/>
      </w:rPr>
      <w:t>N/A</w:t>
    </w:r>
    <w:r w:rsidRPr="001B62D7">
      <w:rPr>
        <w:rFonts w:ascii="Arial" w:eastAsia="SimSun" w:hAnsi="Arial"/>
        <w:sz w:val="14"/>
        <w:szCs w:val="14"/>
        <w:lang w:eastAsia="zh-CN"/>
      </w:rPr>
      <w:tab/>
      <w:t>Date of next review: 202</w:t>
    </w:r>
    <w:r w:rsidR="00A5091C">
      <w:rPr>
        <w:rFonts w:ascii="Arial" w:eastAsia="SimSun" w:hAnsi="Arial"/>
        <w:sz w:val="14"/>
        <w:szCs w:val="14"/>
        <w:lang w:eastAsia="zh-CN"/>
      </w:rPr>
      <w:t>5</w:t>
    </w:r>
  </w:p>
  <w:p w14:paraId="32D0F72C" w14:textId="4DEC9C54" w:rsidR="005F1E21" w:rsidRPr="00417E45" w:rsidRDefault="005F1E21" w:rsidP="001955E4">
    <w:pPr>
      <w:pStyle w:val="Footer"/>
      <w:tabs>
        <w:tab w:val="clear" w:pos="4153"/>
        <w:tab w:val="clear" w:pos="8306"/>
        <w:tab w:val="center" w:pos="5040"/>
        <w:tab w:val="right" w:pos="10080"/>
      </w:tabs>
      <w:jc w:val="center"/>
      <w:rPr>
        <w:rFonts w:ascii="Arial" w:hAnsi="Arial" w:cs="Arial"/>
        <w:sz w:val="16"/>
        <w:szCs w:val="16"/>
      </w:rPr>
    </w:pPr>
    <w:r w:rsidRPr="002473B0">
      <w:rPr>
        <w:rFonts w:ascii="Arial" w:hAnsi="Arial" w:cs="Arial"/>
        <w:sz w:val="14"/>
        <w:szCs w:val="14"/>
      </w:rPr>
      <w:t xml:space="preserve">Page </w:t>
    </w:r>
    <w:r w:rsidR="007B1598" w:rsidRPr="002473B0">
      <w:rPr>
        <w:rFonts w:ascii="Arial" w:hAnsi="Arial" w:cs="Arial"/>
        <w:sz w:val="14"/>
        <w:szCs w:val="14"/>
      </w:rPr>
      <w:fldChar w:fldCharType="begin"/>
    </w:r>
    <w:r w:rsidRPr="002473B0">
      <w:rPr>
        <w:rFonts w:ascii="Arial" w:hAnsi="Arial" w:cs="Arial"/>
        <w:sz w:val="14"/>
        <w:szCs w:val="14"/>
      </w:rPr>
      <w:instrText xml:space="preserve"> PAGE </w:instrText>
    </w:r>
    <w:r w:rsidR="007B1598" w:rsidRPr="002473B0">
      <w:rPr>
        <w:rFonts w:ascii="Arial" w:hAnsi="Arial" w:cs="Arial"/>
        <w:sz w:val="14"/>
        <w:szCs w:val="14"/>
      </w:rPr>
      <w:fldChar w:fldCharType="separate"/>
    </w:r>
    <w:r w:rsidR="00D47858" w:rsidRPr="002473B0">
      <w:rPr>
        <w:rFonts w:ascii="Arial" w:hAnsi="Arial" w:cs="Arial"/>
        <w:noProof/>
        <w:sz w:val="14"/>
        <w:szCs w:val="14"/>
      </w:rPr>
      <w:t>2</w:t>
    </w:r>
    <w:r w:rsidR="007B1598" w:rsidRPr="002473B0">
      <w:rPr>
        <w:rFonts w:ascii="Arial" w:hAnsi="Arial" w:cs="Arial"/>
        <w:sz w:val="14"/>
        <w:szCs w:val="14"/>
      </w:rPr>
      <w:fldChar w:fldCharType="end"/>
    </w:r>
    <w:r w:rsidRPr="002473B0">
      <w:rPr>
        <w:rFonts w:ascii="Arial" w:hAnsi="Arial" w:cs="Arial"/>
        <w:sz w:val="14"/>
        <w:szCs w:val="14"/>
      </w:rPr>
      <w:t xml:space="preserve"> of </w:t>
    </w:r>
    <w:r w:rsidR="007B1598" w:rsidRPr="002473B0">
      <w:rPr>
        <w:rFonts w:ascii="Arial" w:hAnsi="Arial" w:cs="Arial"/>
        <w:sz w:val="14"/>
        <w:szCs w:val="14"/>
      </w:rPr>
      <w:fldChar w:fldCharType="begin"/>
    </w:r>
    <w:r w:rsidRPr="002473B0">
      <w:rPr>
        <w:rFonts w:ascii="Arial" w:hAnsi="Arial" w:cs="Arial"/>
        <w:sz w:val="14"/>
        <w:szCs w:val="14"/>
      </w:rPr>
      <w:instrText xml:space="preserve"> NUMPAGES </w:instrText>
    </w:r>
    <w:r w:rsidR="007B1598" w:rsidRPr="002473B0">
      <w:rPr>
        <w:rFonts w:ascii="Arial" w:hAnsi="Arial" w:cs="Arial"/>
        <w:sz w:val="14"/>
        <w:szCs w:val="14"/>
      </w:rPr>
      <w:fldChar w:fldCharType="separate"/>
    </w:r>
    <w:r w:rsidR="00D47858" w:rsidRPr="002473B0">
      <w:rPr>
        <w:rFonts w:ascii="Arial" w:hAnsi="Arial" w:cs="Arial"/>
        <w:noProof/>
        <w:sz w:val="14"/>
        <w:szCs w:val="14"/>
      </w:rPr>
      <w:t>2</w:t>
    </w:r>
    <w:r w:rsidR="007B1598" w:rsidRPr="002473B0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4AD2" w14:textId="77777777" w:rsidR="00996559" w:rsidRDefault="00996559">
      <w:r>
        <w:separator/>
      </w:r>
    </w:p>
  </w:footnote>
  <w:footnote w:type="continuationSeparator" w:id="0">
    <w:p w14:paraId="4A5891EF" w14:textId="77777777" w:rsidR="00996559" w:rsidRDefault="0099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4A62" w14:textId="640A17F7" w:rsidR="00857D7F" w:rsidRDefault="00037D43" w:rsidP="005F4908">
    <w:pPr>
      <w:pStyle w:val="Header"/>
      <w:ind w:right="-835"/>
      <w:rPr>
        <w:rFonts w:ascii="Arial" w:hAnsi="Arial"/>
        <w:b/>
        <w:bCs/>
        <w:color w:val="608200"/>
        <w:sz w:val="34"/>
        <w:szCs w:val="34"/>
      </w:rPr>
    </w:pPr>
    <w:r>
      <w:rPr>
        <w:rFonts w:ascii="Arial" w:hAnsi="Arial"/>
        <w:b/>
        <w:bCs/>
        <w:noProof/>
        <w:color w:val="608200"/>
        <w:sz w:val="34"/>
        <w:szCs w:val="34"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7C59C" wp14:editId="608E7DAE">
              <wp:simplePos x="0" y="0"/>
              <wp:positionH relativeFrom="column">
                <wp:posOffset>-481965</wp:posOffset>
              </wp:positionH>
              <wp:positionV relativeFrom="paragraph">
                <wp:posOffset>-135890</wp:posOffset>
              </wp:positionV>
              <wp:extent cx="1555115" cy="79946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53603" w14:textId="77BB6032" w:rsidR="00857D7F" w:rsidRDefault="005F49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0F98D" wp14:editId="32CF7951">
                                <wp:extent cx="1338333" cy="476250"/>
                                <wp:effectExtent l="0" t="0" r="0" b="0"/>
                                <wp:docPr id="19" name="Picture 19" descr="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Text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2001" cy="477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7C59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7.95pt;margin-top:-10.7pt;width:122.45pt;height:6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" stroked="f">
              <v:textbox style="mso-fit-shape-to-text:t">
                <w:txbxContent>
                  <w:p w14:paraId="4A253603" w14:textId="77BB6032" w:rsidR="00857D7F" w:rsidRDefault="005F4908">
                    <w:r>
                      <w:rPr>
                        <w:noProof/>
                      </w:rPr>
                      <w:drawing>
                        <wp:inline distT="0" distB="0" distL="0" distR="0" wp14:anchorId="3560F98D" wp14:editId="32CF7951">
                          <wp:extent cx="1338333" cy="476250"/>
                          <wp:effectExtent l="0" t="0" r="0" b="0"/>
                          <wp:docPr id="19" name="Picture 19" descr="Text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Text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2001" cy="477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noProof/>
        <w:color w:val="608200"/>
        <w:sz w:val="34"/>
        <w:szCs w:val="3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9B8912" wp14:editId="2A73E669">
              <wp:simplePos x="0" y="0"/>
              <wp:positionH relativeFrom="column">
                <wp:posOffset>779145</wp:posOffset>
              </wp:positionH>
              <wp:positionV relativeFrom="paragraph">
                <wp:posOffset>-358775</wp:posOffset>
              </wp:positionV>
              <wp:extent cx="8273415" cy="383540"/>
              <wp:effectExtent l="0" t="317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34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DACBF" w14:textId="77777777" w:rsidR="005F1E21" w:rsidRPr="004E3550" w:rsidRDefault="005F1E21" w:rsidP="00325417">
                          <w:pPr>
                            <w:jc w:val="right"/>
                            <w:rPr>
                              <w:i/>
                              <w:snapToGrid w:val="0"/>
                              <w:color w:val="00501F"/>
                              <w:sz w:val="40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B8912" id="Text Box 5" o:spid="_x0000_s1027" type="#_x0000_t202" style="position:absolute;margin-left:61.35pt;margin-top:-28.25pt;width:651.45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" o:allowincell="f" filled="f" fillcolor="#0c9" stroked="f">
              <v:textbox style="mso-fit-shape-to-text:t">
                <w:txbxContent>
                  <w:p w14:paraId="611DACBF" w14:textId="77777777" w:rsidR="005F1E21" w:rsidRPr="004E3550" w:rsidRDefault="005F1E21" w:rsidP="00325417">
                    <w:pPr>
                      <w:jc w:val="right"/>
                      <w:rPr>
                        <w:i/>
                        <w:snapToGrid w:val="0"/>
                        <w:color w:val="00501F"/>
                        <w:sz w:val="40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F4908">
      <w:rPr>
        <w:rFonts w:ascii="Arial" w:hAnsi="Arial"/>
        <w:b/>
        <w:bCs/>
        <w:color w:val="608200"/>
        <w:sz w:val="34"/>
        <w:szCs w:val="34"/>
      </w:rPr>
      <w:t xml:space="preserve">                  </w:t>
    </w:r>
    <w:r w:rsidR="00857D7F">
      <w:rPr>
        <w:rFonts w:ascii="Arial" w:hAnsi="Arial"/>
        <w:b/>
        <w:bCs/>
        <w:color w:val="608200"/>
        <w:sz w:val="34"/>
        <w:szCs w:val="34"/>
      </w:rPr>
      <w:t>TASMANIAN INDEPENDENT RETAILERS</w:t>
    </w:r>
    <w:r w:rsidR="005F4908">
      <w:rPr>
        <w:rFonts w:ascii="Arial" w:hAnsi="Arial"/>
        <w:b/>
        <w:bCs/>
        <w:color w:val="608200"/>
        <w:sz w:val="34"/>
        <w:szCs w:val="34"/>
      </w:rPr>
      <w:t xml:space="preserve">  </w:t>
    </w:r>
    <w:r w:rsidR="005F4908">
      <w:rPr>
        <w:rFonts w:ascii="Arial" w:hAnsi="Arial"/>
        <w:b/>
        <w:bCs/>
        <w:noProof/>
        <w:color w:val="608200"/>
        <w:sz w:val="34"/>
        <w:szCs w:val="34"/>
      </w:rPr>
      <w:drawing>
        <wp:inline distT="0" distB="0" distL="0" distR="0" wp14:anchorId="232A692F" wp14:editId="50433FC2">
          <wp:extent cx="1304481" cy="374650"/>
          <wp:effectExtent l="0" t="0" r="0" b="6350"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047" cy="37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958AB0" w14:textId="77777777" w:rsidR="005F1E21" w:rsidRPr="00325417" w:rsidRDefault="005F1E21" w:rsidP="00857D7F">
    <w:pPr>
      <w:pStyle w:val="Header"/>
      <w:jc w:val="center"/>
      <w:rPr>
        <w:rFonts w:ascii="Arial" w:hAnsi="Arial"/>
        <w:b/>
        <w:bCs/>
        <w:color w:val="608200"/>
        <w:sz w:val="34"/>
        <w:szCs w:val="34"/>
      </w:rPr>
    </w:pPr>
    <w:r>
      <w:rPr>
        <w:rFonts w:ascii="Arial" w:hAnsi="Arial"/>
        <w:b/>
        <w:bCs/>
        <w:color w:val="608200"/>
        <w:sz w:val="34"/>
        <w:szCs w:val="34"/>
      </w:rPr>
      <w:t>ISLAND FRESH PRODUCE</w:t>
    </w:r>
  </w:p>
  <w:p w14:paraId="73F649CA" w14:textId="77777777" w:rsidR="005F1E21" w:rsidRPr="00325417" w:rsidRDefault="005F1E21" w:rsidP="00857D7F">
    <w:pPr>
      <w:tabs>
        <w:tab w:val="left" w:pos="1758"/>
        <w:tab w:val="right" w:pos="15167"/>
      </w:tabs>
      <w:jc w:val="center"/>
      <w:rPr>
        <w:i/>
        <w:snapToGrid w:val="0"/>
        <w:color w:val="00501F"/>
        <w:sz w:val="12"/>
        <w:szCs w:val="12"/>
        <w:lang w:eastAsia="en-US"/>
      </w:rPr>
    </w:pPr>
  </w:p>
  <w:p w14:paraId="4A79D201" w14:textId="77777777" w:rsidR="005F1E21" w:rsidRDefault="005F1E21" w:rsidP="00857D7F">
    <w:pPr>
      <w:tabs>
        <w:tab w:val="left" w:pos="1758"/>
        <w:tab w:val="right" w:pos="15167"/>
      </w:tabs>
      <w:jc w:val="center"/>
      <w:rPr>
        <w:i/>
        <w:snapToGrid w:val="0"/>
        <w:color w:val="00501F"/>
        <w:sz w:val="12"/>
        <w:szCs w:val="12"/>
        <w:lang w:eastAsia="en-US"/>
      </w:rPr>
    </w:pPr>
  </w:p>
  <w:p w14:paraId="3E7A4183" w14:textId="335468E9" w:rsidR="005F1E21" w:rsidRPr="00377F95" w:rsidRDefault="00D47858" w:rsidP="00D47858">
    <w:pPr>
      <w:tabs>
        <w:tab w:val="left" w:pos="1758"/>
        <w:tab w:val="right" w:pos="15167"/>
      </w:tabs>
      <w:jc w:val="center"/>
      <w:rPr>
        <w:rFonts w:ascii="Arial" w:hAnsi="Arial"/>
        <w:iCs/>
        <w:snapToGrid w:val="0"/>
        <w:color w:val="00501F"/>
        <w:sz w:val="32"/>
        <w:szCs w:val="32"/>
        <w:lang w:eastAsia="en-US"/>
      </w:rPr>
    </w:pPr>
    <w:r w:rsidRPr="00377F95">
      <w:rPr>
        <w:rFonts w:ascii="Arial" w:hAnsi="Arial"/>
        <w:iCs/>
        <w:snapToGrid w:val="0"/>
        <w:color w:val="00501F"/>
        <w:sz w:val="32"/>
        <w:szCs w:val="32"/>
        <w:lang w:eastAsia="en-US"/>
      </w:rPr>
      <w:t>SHE</w:t>
    </w:r>
    <w:r w:rsidR="005F4908" w:rsidRPr="00377F95">
      <w:rPr>
        <w:rFonts w:ascii="Arial" w:hAnsi="Arial"/>
        <w:iCs/>
        <w:snapToGrid w:val="0"/>
        <w:color w:val="00501F"/>
        <w:sz w:val="32"/>
        <w:szCs w:val="32"/>
        <w:lang w:eastAsia="en-US"/>
      </w:rPr>
      <w:t xml:space="preserve"> 09</w:t>
    </w:r>
    <w:r w:rsidRPr="00377F95">
      <w:rPr>
        <w:rFonts w:ascii="Arial" w:hAnsi="Arial"/>
        <w:iCs/>
        <w:snapToGrid w:val="0"/>
        <w:color w:val="00501F"/>
        <w:sz w:val="32"/>
        <w:szCs w:val="32"/>
        <w:lang w:eastAsia="en-US"/>
      </w:rPr>
      <w:t xml:space="preserve"> </w:t>
    </w:r>
    <w:r w:rsidR="00363B6E" w:rsidRPr="00377F95">
      <w:rPr>
        <w:rFonts w:ascii="Arial" w:hAnsi="Arial"/>
        <w:iCs/>
        <w:snapToGrid w:val="0"/>
        <w:color w:val="00501F"/>
        <w:sz w:val="32"/>
        <w:szCs w:val="32"/>
        <w:lang w:eastAsia="en-US"/>
      </w:rPr>
      <w:t xml:space="preserve">Safe Work </w:t>
    </w:r>
    <w:r w:rsidR="00590C3C" w:rsidRPr="00377F95">
      <w:rPr>
        <w:rFonts w:ascii="Arial" w:hAnsi="Arial"/>
        <w:iCs/>
        <w:snapToGrid w:val="0"/>
        <w:color w:val="00501F"/>
        <w:sz w:val="32"/>
        <w:szCs w:val="32"/>
        <w:lang w:eastAsia="en-US"/>
      </w:rPr>
      <w:t xml:space="preserve">Procedures </w:t>
    </w:r>
  </w:p>
  <w:p w14:paraId="73300D90" w14:textId="5F9C08D7" w:rsidR="005F1E21" w:rsidRPr="00325417" w:rsidRDefault="00037D43" w:rsidP="00325417">
    <w:pPr>
      <w:pStyle w:val="Header"/>
      <w:rPr>
        <w:szCs w:val="20"/>
      </w:rPr>
    </w:pPr>
    <w:r>
      <w:rPr>
        <w:b/>
        <w:bCs/>
        <w:noProof/>
        <w:color w:val="739C00"/>
        <w:sz w:val="44"/>
        <w:szCs w:val="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E66E60" wp14:editId="3487FA59">
              <wp:simplePos x="0" y="0"/>
              <wp:positionH relativeFrom="column">
                <wp:posOffset>-114300</wp:posOffset>
              </wp:positionH>
              <wp:positionV relativeFrom="paragraph">
                <wp:posOffset>65405</wp:posOffset>
              </wp:positionV>
              <wp:extent cx="6515100" cy="0"/>
              <wp:effectExtent l="9525" t="17780" r="9525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77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2EFE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15pt" to="7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" strokecolor="#5776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B7"/>
    <w:multiLevelType w:val="hybridMultilevel"/>
    <w:tmpl w:val="7D722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F5F"/>
    <w:multiLevelType w:val="hybridMultilevel"/>
    <w:tmpl w:val="F4F030A8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41F"/>
    <w:multiLevelType w:val="hybridMultilevel"/>
    <w:tmpl w:val="3800CE3C"/>
    <w:lvl w:ilvl="0" w:tplc="6A0CE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67CA"/>
    <w:multiLevelType w:val="hybridMultilevel"/>
    <w:tmpl w:val="496AB8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28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174E"/>
    <w:multiLevelType w:val="hybridMultilevel"/>
    <w:tmpl w:val="63B0EF40"/>
    <w:lvl w:ilvl="0" w:tplc="6A0CE5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16D3C"/>
    <w:multiLevelType w:val="hybridMultilevel"/>
    <w:tmpl w:val="BAA87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619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2131F9"/>
    <w:multiLevelType w:val="hybridMultilevel"/>
    <w:tmpl w:val="C7F21224"/>
    <w:lvl w:ilvl="0" w:tplc="6A0CE5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D4F40"/>
    <w:multiLevelType w:val="hybridMultilevel"/>
    <w:tmpl w:val="1034E0EE"/>
    <w:lvl w:ilvl="0" w:tplc="6A0CE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6B56"/>
    <w:multiLevelType w:val="hybridMultilevel"/>
    <w:tmpl w:val="3CF02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E5457"/>
    <w:multiLevelType w:val="hybridMultilevel"/>
    <w:tmpl w:val="CD220B9E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363DD"/>
    <w:multiLevelType w:val="hybridMultilevel"/>
    <w:tmpl w:val="A036D4E0"/>
    <w:lvl w:ilvl="0" w:tplc="6A0CE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3771"/>
    <w:multiLevelType w:val="hybridMultilevel"/>
    <w:tmpl w:val="D048D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E5CD1"/>
    <w:multiLevelType w:val="hybridMultilevel"/>
    <w:tmpl w:val="2CB81D0E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65BA7"/>
    <w:multiLevelType w:val="hybridMultilevel"/>
    <w:tmpl w:val="D84C8930"/>
    <w:lvl w:ilvl="0" w:tplc="96A6E7A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154C"/>
    <w:multiLevelType w:val="hybridMultilevel"/>
    <w:tmpl w:val="58D6A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5E79"/>
    <w:multiLevelType w:val="hybridMultilevel"/>
    <w:tmpl w:val="17C8AB82"/>
    <w:lvl w:ilvl="0" w:tplc="6A0CE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D61B1"/>
    <w:multiLevelType w:val="hybridMultilevel"/>
    <w:tmpl w:val="19AC4366"/>
    <w:lvl w:ilvl="0" w:tplc="6A0CE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644D2"/>
    <w:multiLevelType w:val="hybridMultilevel"/>
    <w:tmpl w:val="BD3A0D6E"/>
    <w:lvl w:ilvl="0" w:tplc="6A0CE50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DFE562B"/>
    <w:multiLevelType w:val="hybridMultilevel"/>
    <w:tmpl w:val="E9B674B2"/>
    <w:lvl w:ilvl="0" w:tplc="6A0CE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95DDC"/>
    <w:multiLevelType w:val="hybridMultilevel"/>
    <w:tmpl w:val="0696FE82"/>
    <w:lvl w:ilvl="0" w:tplc="96A6E7A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5662">
    <w:abstractNumId w:val="6"/>
  </w:num>
  <w:num w:numId="2" w16cid:durableId="889003721">
    <w:abstractNumId w:val="17"/>
  </w:num>
  <w:num w:numId="3" w16cid:durableId="1017465541">
    <w:abstractNumId w:val="18"/>
  </w:num>
  <w:num w:numId="4" w16cid:durableId="2031451752">
    <w:abstractNumId w:val="7"/>
  </w:num>
  <w:num w:numId="5" w16cid:durableId="1060447633">
    <w:abstractNumId w:val="4"/>
  </w:num>
  <w:num w:numId="6" w16cid:durableId="1538540689">
    <w:abstractNumId w:val="16"/>
  </w:num>
  <w:num w:numId="7" w16cid:durableId="807820335">
    <w:abstractNumId w:val="9"/>
  </w:num>
  <w:num w:numId="8" w16cid:durableId="167446317">
    <w:abstractNumId w:val="5"/>
  </w:num>
  <w:num w:numId="9" w16cid:durableId="2103605417">
    <w:abstractNumId w:val="15"/>
  </w:num>
  <w:num w:numId="10" w16cid:durableId="1851479732">
    <w:abstractNumId w:val="0"/>
  </w:num>
  <w:num w:numId="11" w16cid:durableId="1782140648">
    <w:abstractNumId w:val="14"/>
  </w:num>
  <w:num w:numId="12" w16cid:durableId="1955088485">
    <w:abstractNumId w:val="20"/>
  </w:num>
  <w:num w:numId="13" w16cid:durableId="1968657558">
    <w:abstractNumId w:val="19"/>
  </w:num>
  <w:num w:numId="14" w16cid:durableId="642078057">
    <w:abstractNumId w:val="2"/>
  </w:num>
  <w:num w:numId="15" w16cid:durableId="65342744">
    <w:abstractNumId w:val="11"/>
  </w:num>
  <w:num w:numId="16" w16cid:durableId="1272277881">
    <w:abstractNumId w:val="8"/>
  </w:num>
  <w:num w:numId="17" w16cid:durableId="1596596832">
    <w:abstractNumId w:val="10"/>
  </w:num>
  <w:num w:numId="18" w16cid:durableId="393626314">
    <w:abstractNumId w:val="1"/>
  </w:num>
  <w:num w:numId="19" w16cid:durableId="502742425">
    <w:abstractNumId w:val="12"/>
  </w:num>
  <w:num w:numId="20" w16cid:durableId="1893536746">
    <w:abstractNumId w:val="3"/>
  </w:num>
  <w:num w:numId="21" w16cid:durableId="17912185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43"/>
    <w:rsid w:val="00037D43"/>
    <w:rsid w:val="00051C33"/>
    <w:rsid w:val="000579E6"/>
    <w:rsid w:val="00061D58"/>
    <w:rsid w:val="00072AE3"/>
    <w:rsid w:val="00076975"/>
    <w:rsid w:val="00083341"/>
    <w:rsid w:val="00096AF1"/>
    <w:rsid w:val="000A44DD"/>
    <w:rsid w:val="000B7F92"/>
    <w:rsid w:val="000C49CB"/>
    <w:rsid w:val="000D1A51"/>
    <w:rsid w:val="000D4BEC"/>
    <w:rsid w:val="00107061"/>
    <w:rsid w:val="00115663"/>
    <w:rsid w:val="001313B6"/>
    <w:rsid w:val="00131D77"/>
    <w:rsid w:val="0016497E"/>
    <w:rsid w:val="00167570"/>
    <w:rsid w:val="00167D98"/>
    <w:rsid w:val="00171C45"/>
    <w:rsid w:val="001804EC"/>
    <w:rsid w:val="00183498"/>
    <w:rsid w:val="001955E4"/>
    <w:rsid w:val="00195D6A"/>
    <w:rsid w:val="001A4976"/>
    <w:rsid w:val="001A682C"/>
    <w:rsid w:val="001B62D7"/>
    <w:rsid w:val="001B748E"/>
    <w:rsid w:val="001E0C32"/>
    <w:rsid w:val="0021260C"/>
    <w:rsid w:val="00212811"/>
    <w:rsid w:val="00212BA8"/>
    <w:rsid w:val="00235150"/>
    <w:rsid w:val="002471A2"/>
    <w:rsid w:val="002473B0"/>
    <w:rsid w:val="00252C3C"/>
    <w:rsid w:val="00260B58"/>
    <w:rsid w:val="0026410D"/>
    <w:rsid w:val="00283209"/>
    <w:rsid w:val="0029703F"/>
    <w:rsid w:val="002A637C"/>
    <w:rsid w:val="003002D3"/>
    <w:rsid w:val="00314313"/>
    <w:rsid w:val="00317A49"/>
    <w:rsid w:val="00325417"/>
    <w:rsid w:val="00331BCE"/>
    <w:rsid w:val="00354A13"/>
    <w:rsid w:val="00363B6E"/>
    <w:rsid w:val="00377F95"/>
    <w:rsid w:val="0038486D"/>
    <w:rsid w:val="003A40FA"/>
    <w:rsid w:val="003A743C"/>
    <w:rsid w:val="003B1AF4"/>
    <w:rsid w:val="003C0422"/>
    <w:rsid w:val="003C1616"/>
    <w:rsid w:val="003D1F13"/>
    <w:rsid w:val="003D5A22"/>
    <w:rsid w:val="00404AF6"/>
    <w:rsid w:val="004144CF"/>
    <w:rsid w:val="00417E45"/>
    <w:rsid w:val="004731AE"/>
    <w:rsid w:val="004751DF"/>
    <w:rsid w:val="00484A82"/>
    <w:rsid w:val="0049233C"/>
    <w:rsid w:val="004B0C1A"/>
    <w:rsid w:val="004D060B"/>
    <w:rsid w:val="004D7F8C"/>
    <w:rsid w:val="004E0D26"/>
    <w:rsid w:val="004F3D1B"/>
    <w:rsid w:val="005007A2"/>
    <w:rsid w:val="00500F7C"/>
    <w:rsid w:val="00527372"/>
    <w:rsid w:val="00537EDA"/>
    <w:rsid w:val="00540EF9"/>
    <w:rsid w:val="00541DED"/>
    <w:rsid w:val="0054203E"/>
    <w:rsid w:val="005538C9"/>
    <w:rsid w:val="005546E6"/>
    <w:rsid w:val="00554B5F"/>
    <w:rsid w:val="0056364F"/>
    <w:rsid w:val="005640E3"/>
    <w:rsid w:val="00580EE5"/>
    <w:rsid w:val="00590C3C"/>
    <w:rsid w:val="0059735A"/>
    <w:rsid w:val="005A5EA4"/>
    <w:rsid w:val="005D02BB"/>
    <w:rsid w:val="005D201D"/>
    <w:rsid w:val="005E225E"/>
    <w:rsid w:val="005E2FDD"/>
    <w:rsid w:val="005F187C"/>
    <w:rsid w:val="005F1E21"/>
    <w:rsid w:val="005F4908"/>
    <w:rsid w:val="005F7304"/>
    <w:rsid w:val="00601771"/>
    <w:rsid w:val="006018CB"/>
    <w:rsid w:val="00605EAE"/>
    <w:rsid w:val="00606552"/>
    <w:rsid w:val="00617F43"/>
    <w:rsid w:val="00662661"/>
    <w:rsid w:val="006673DB"/>
    <w:rsid w:val="00667F1D"/>
    <w:rsid w:val="00685BA5"/>
    <w:rsid w:val="006D11D0"/>
    <w:rsid w:val="006D37B5"/>
    <w:rsid w:val="006E4DB4"/>
    <w:rsid w:val="006E633E"/>
    <w:rsid w:val="006E7CB5"/>
    <w:rsid w:val="006F2987"/>
    <w:rsid w:val="00724F67"/>
    <w:rsid w:val="00742E71"/>
    <w:rsid w:val="00743B2A"/>
    <w:rsid w:val="00765BAC"/>
    <w:rsid w:val="007747B1"/>
    <w:rsid w:val="00795599"/>
    <w:rsid w:val="007A2A7B"/>
    <w:rsid w:val="007B1598"/>
    <w:rsid w:val="007E6F08"/>
    <w:rsid w:val="007F7A80"/>
    <w:rsid w:val="00810A3A"/>
    <w:rsid w:val="00823B8E"/>
    <w:rsid w:val="00824895"/>
    <w:rsid w:val="00832FCC"/>
    <w:rsid w:val="008405A7"/>
    <w:rsid w:val="00850FEF"/>
    <w:rsid w:val="00857D7F"/>
    <w:rsid w:val="0087264C"/>
    <w:rsid w:val="00886BD3"/>
    <w:rsid w:val="008A19D1"/>
    <w:rsid w:val="008A38FB"/>
    <w:rsid w:val="008A3E73"/>
    <w:rsid w:val="008A3EE8"/>
    <w:rsid w:val="008B0F09"/>
    <w:rsid w:val="008B11BE"/>
    <w:rsid w:val="008B42BC"/>
    <w:rsid w:val="008B773D"/>
    <w:rsid w:val="008E4741"/>
    <w:rsid w:val="008F7EAF"/>
    <w:rsid w:val="00900B6E"/>
    <w:rsid w:val="00945463"/>
    <w:rsid w:val="00953459"/>
    <w:rsid w:val="0098295C"/>
    <w:rsid w:val="00996559"/>
    <w:rsid w:val="009B349E"/>
    <w:rsid w:val="009C09EE"/>
    <w:rsid w:val="009C1EF0"/>
    <w:rsid w:val="009D34C7"/>
    <w:rsid w:val="009E322C"/>
    <w:rsid w:val="009E7447"/>
    <w:rsid w:val="009F6F5A"/>
    <w:rsid w:val="00A010FE"/>
    <w:rsid w:val="00A17335"/>
    <w:rsid w:val="00A5091C"/>
    <w:rsid w:val="00A574AD"/>
    <w:rsid w:val="00A67146"/>
    <w:rsid w:val="00AC05D3"/>
    <w:rsid w:val="00AC196A"/>
    <w:rsid w:val="00AC4E63"/>
    <w:rsid w:val="00AD0614"/>
    <w:rsid w:val="00AD113C"/>
    <w:rsid w:val="00AE389F"/>
    <w:rsid w:val="00AE7FC0"/>
    <w:rsid w:val="00B10789"/>
    <w:rsid w:val="00B31F62"/>
    <w:rsid w:val="00B34C43"/>
    <w:rsid w:val="00B45BF3"/>
    <w:rsid w:val="00B50ABB"/>
    <w:rsid w:val="00B533E0"/>
    <w:rsid w:val="00B6186E"/>
    <w:rsid w:val="00B64EE1"/>
    <w:rsid w:val="00B76937"/>
    <w:rsid w:val="00B7756B"/>
    <w:rsid w:val="00BA5049"/>
    <w:rsid w:val="00BB44DB"/>
    <w:rsid w:val="00BB7A2B"/>
    <w:rsid w:val="00BC6B95"/>
    <w:rsid w:val="00BF1680"/>
    <w:rsid w:val="00C00E5E"/>
    <w:rsid w:val="00C02FF3"/>
    <w:rsid w:val="00C07D7D"/>
    <w:rsid w:val="00C108DF"/>
    <w:rsid w:val="00C237F1"/>
    <w:rsid w:val="00C30F77"/>
    <w:rsid w:val="00C536F2"/>
    <w:rsid w:val="00C5647F"/>
    <w:rsid w:val="00C64CA7"/>
    <w:rsid w:val="00C809EC"/>
    <w:rsid w:val="00C81FBF"/>
    <w:rsid w:val="00C92814"/>
    <w:rsid w:val="00C92CDF"/>
    <w:rsid w:val="00C9381A"/>
    <w:rsid w:val="00C965FA"/>
    <w:rsid w:val="00CA5DA4"/>
    <w:rsid w:val="00CB3AA0"/>
    <w:rsid w:val="00CB76C4"/>
    <w:rsid w:val="00CC01CA"/>
    <w:rsid w:val="00CC2DD3"/>
    <w:rsid w:val="00CF3E66"/>
    <w:rsid w:val="00D10743"/>
    <w:rsid w:val="00D15BA5"/>
    <w:rsid w:val="00D25D24"/>
    <w:rsid w:val="00D273D9"/>
    <w:rsid w:val="00D34247"/>
    <w:rsid w:val="00D47858"/>
    <w:rsid w:val="00D57CE0"/>
    <w:rsid w:val="00D73609"/>
    <w:rsid w:val="00D926A5"/>
    <w:rsid w:val="00DA5B32"/>
    <w:rsid w:val="00DC239C"/>
    <w:rsid w:val="00DC4ACA"/>
    <w:rsid w:val="00DC5485"/>
    <w:rsid w:val="00DE4090"/>
    <w:rsid w:val="00DF5A09"/>
    <w:rsid w:val="00E127E9"/>
    <w:rsid w:val="00E22CBB"/>
    <w:rsid w:val="00E3003C"/>
    <w:rsid w:val="00E40E17"/>
    <w:rsid w:val="00E43395"/>
    <w:rsid w:val="00E44E01"/>
    <w:rsid w:val="00E542A5"/>
    <w:rsid w:val="00E63DA4"/>
    <w:rsid w:val="00E712A3"/>
    <w:rsid w:val="00E8512A"/>
    <w:rsid w:val="00E9534A"/>
    <w:rsid w:val="00EA0045"/>
    <w:rsid w:val="00EB56BD"/>
    <w:rsid w:val="00EC3B6E"/>
    <w:rsid w:val="00EE69FE"/>
    <w:rsid w:val="00EF2EEB"/>
    <w:rsid w:val="00F267D3"/>
    <w:rsid w:val="00F300F8"/>
    <w:rsid w:val="00F54BFC"/>
    <w:rsid w:val="00F823AD"/>
    <w:rsid w:val="00F83A11"/>
    <w:rsid w:val="00F86D55"/>
    <w:rsid w:val="00FB1564"/>
    <w:rsid w:val="00FC371A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0909E"/>
  <w15:docId w15:val="{E01AD6F6-4CE8-47C0-8F7D-44608D55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325417"/>
    <w:pPr>
      <w:keepNext/>
      <w:tabs>
        <w:tab w:val="left" w:pos="1985"/>
      </w:tabs>
      <w:spacing w:after="120"/>
      <w:jc w:val="center"/>
      <w:outlineLvl w:val="7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1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11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5A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4BFC"/>
    <w:rPr>
      <w:strike w:val="0"/>
      <w:dstrike w:val="0"/>
      <w:color w:val="004E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54BF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54B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C19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478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47858"/>
    <w:rPr>
      <w:sz w:val="24"/>
      <w:szCs w:val="24"/>
    </w:rPr>
  </w:style>
  <w:style w:type="paragraph" w:customStyle="1" w:styleId="Default">
    <w:name w:val="Default"/>
    <w:rsid w:val="001156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E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0E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1">
    <w:name w:val="Style1"/>
    <w:basedOn w:val="Heading2"/>
    <w:link w:val="Style1Char"/>
    <w:qFormat/>
    <w:rsid w:val="00E40E17"/>
  </w:style>
  <w:style w:type="character" w:customStyle="1" w:styleId="Style1Char">
    <w:name w:val="Style1 Char"/>
    <w:basedOn w:val="Heading2Char"/>
    <w:link w:val="Style1"/>
    <w:rsid w:val="00E40E1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216">
              <w:marLeft w:val="0"/>
              <w:marRight w:val="0"/>
              <w:marTop w:val="0"/>
              <w:marBottom w:val="141"/>
              <w:divBdr>
                <w:top w:val="single" w:sz="6" w:space="7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131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0058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151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189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82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115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62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426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524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278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r-fs01\she$\Document%20System\Intranet%20OHS%20Policies%20&amp;%20Procedures\Draft%20Docs\Proced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L Document" ma:contentTypeID="0x0101001F00BAD39C5C4145B08127A9F28D27BA0101000AC2B8B274504B46B0F48BDEE21798D0" ma:contentTypeVersion="6" ma:contentTypeDescription="" ma:contentTypeScope="" ma:versionID="41567dba86ffb1a37f3736cf3d9ea89f">
  <xsd:schema xmlns:xsd="http://www.w3.org/2001/XMLSchema" xmlns:xs="http://www.w3.org/2001/XMLSchema" xmlns:p="http://schemas.microsoft.com/office/2006/metadata/properties" xmlns:ns1="14b75f2b-b87f-43a7-b63e-3e4caf82d7d5" xmlns:ns3="ffec5162-364e-4fc7-b030-4b4f07e4de81" targetNamespace="http://schemas.microsoft.com/office/2006/metadata/properties" ma:root="true" ma:fieldsID="4f1fee6e953e30da065679429e490c47" ns1:_="" ns3:_="">
    <xsd:import namespace="14b75f2b-b87f-43a7-b63e-3e4caf82d7d5"/>
    <xsd:import namespace="ffec5162-364e-4fc7-b030-4b4f07e4de81"/>
    <xsd:element name="properties">
      <xsd:complexType>
        <xsd:sequence>
          <xsd:element name="documentManagement">
            <xsd:complexType>
              <xsd:all>
                <xsd:element ref="ns1:Reference" minOccurs="0"/>
                <xsd:element ref="ns1:Authorised_x0020_by" minOccurs="0"/>
                <xsd:element ref="ns1:Last_x0020_Reviewed" minOccurs="0"/>
                <xsd:element ref="ns1:Next_x0020_Review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Actions" minOccurs="0"/>
                <xsd:element ref="ns1:g9d2ab07291d49d9881865bac78c75bf" minOccurs="0"/>
                <xsd:element ref="ns1:TaxCatchAll" minOccurs="0"/>
                <xsd:element ref="ns1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f2b-b87f-43a7-b63e-3e4caf82d7d5" elementFormDefault="qualified">
    <xsd:import namespace="http://schemas.microsoft.com/office/2006/documentManagement/types"/>
    <xsd:import namespace="http://schemas.microsoft.com/office/infopath/2007/PartnerControls"/>
    <xsd:element name="Reference" ma:index="0" nillable="true" ma:displayName="Reference" ma:default="" ma:internalName="Reference">
      <xsd:simpleType>
        <xsd:restriction base="dms:Text">
          <xsd:maxLength value="255"/>
        </xsd:restriction>
      </xsd:simpleType>
    </xsd:element>
    <xsd:element name="Authorised_x0020_by" ma:index="3" nillable="true" ma:displayName="Authorised by" ma:list="UserInfo" ma:internalName="Authoris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ed" ma:index="4" nillable="true" ma:displayName="Last Reviewed" ma:default="" ma:format="DateOnly" ma:internalName="Last_x0020_Reviewed">
      <xsd:simpleType>
        <xsd:restriction base="dms:DateTime"/>
      </xsd:simpleType>
    </xsd:element>
    <xsd:element name="Next_x0020_Review" ma:index="5" nillable="true" ma:displayName="Next Review" ma:default="" ma:format="DateOnly" ma:internalName="Next_x0020_Review">
      <xsd:simpleType>
        <xsd:restriction base="dms:DateTime"/>
      </xsd:simpleType>
    </xsd:element>
    <xsd:element name="g9d2ab07291d49d9881865bac78c75bf" ma:index="17" nillable="true" ma:taxonomy="true" ma:internalName="g9d2ab07291d49d9881865bac78c75bf" ma:taxonomyFieldName="Locations" ma:displayName="Locations" ma:default="" ma:fieldId="{09d2ab07-291d-49d9-8818-65bac78c75bf}" ma:sspId="996553d9-4aaa-4594-82dd-5dd4a18a8994" ma:termSetId="d72b2e22-1d6c-443f-96d0-f15ed33fb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d8e5a8d-4ea2-4318-a063-7f344b9d83b2}" ma:internalName="TaxCatchAll" ma:showField="CatchAllData" ma:web="14b75f2b-b87f-43a7-b63e-3e4caf82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3d8e5a8d-4ea2-4318-a063-7f344b9d83b2}" ma:internalName="TaxCatchAllLabel" ma:readOnly="true" ma:showField="CatchAllDataLabel" ma:web="14b75f2b-b87f-43a7-b63e-3e4caf82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5162-364e-4fc7-b030-4b4f07e4d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s" ma:index="16" nillable="true" ma:displayName="Actions" ma:internalName="Action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d2ab07291d49d9881865bac78c75bf xmlns="14b75f2b-b87f-43a7-b63e-3e4caf82d7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</TermName>
          <TermId xmlns="http://schemas.microsoft.com/office/infopath/2007/PartnerControls">5d6ebf91-b298-4aae-a82c-b5cd94864847</TermId>
        </TermInfo>
      </Terms>
    </g9d2ab07291d49d9881865bac78c75bf>
    <Authorised_x0020_by xmlns="14b75f2b-b87f-43a7-b63e-3e4caf82d7d5">
      <UserInfo>
        <DisplayName>Mel Axford</DisplayName>
        <AccountId>142</AccountId>
        <AccountType/>
      </UserInfo>
    </Authorised_x0020_by>
    <Last_x0020_Reviewed xmlns="14b75f2b-b87f-43a7-b63e-3e4caf82d7d5">2021-07-20T07:00:00+00:00</Last_x0020_Reviewed>
    <Reference xmlns="14b75f2b-b87f-43a7-b63e-3e4caf82d7d5">SHE 09 Safe Work Procedures </Reference>
    <Next_x0020_Review xmlns="14b75f2b-b87f-43a7-b63e-3e4caf82d7d5">2022-07-20T07:00:00+00:00</Next_x0020_Review>
    <Actions xmlns="ffec5162-364e-4fc7-b030-4b4f07e4de81" xsi:nil="true"/>
    <TaxCatchAll xmlns="14b75f2b-b87f-43a7-b63e-3e4caf82d7d5">
      <Value>4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6CB4A-EE96-48ED-915F-B9C03E19A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f2b-b87f-43a7-b63e-3e4caf82d7d5"/>
    <ds:schemaRef ds:uri="ffec5162-364e-4fc7-b030-4b4f07e4d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7FD70-2D0E-4DE5-A223-591152551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AE3497-C1C2-40B6-BA7B-C0CAFC39D96B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ffec5162-364e-4fc7-b030-4b4f07e4de81"/>
    <ds:schemaRef ds:uri="http://schemas.openxmlformats.org/package/2006/metadata/core-properties"/>
    <ds:schemaRef ds:uri="14b75f2b-b87f-43a7-b63e-3e4caf82d7d5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D28D01-B62C-4D0F-989E-80CF70C94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Procedures</Template>
  <TotalTime>182</TotalTime>
  <Pages>4</Pages>
  <Words>928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Woolworths Limited</Company>
  <LinksUpToDate>false</LinksUpToDate>
  <CharactersWithSpaces>5970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http://workplacestandards.tas.gov.au/</vt:lpwstr>
      </vt:variant>
      <vt:variant>
        <vt:lpwstr/>
      </vt:variant>
      <vt:variant>
        <vt:i4>131124</vt:i4>
      </vt:variant>
      <vt:variant>
        <vt:i4>3</vt:i4>
      </vt:variant>
      <vt:variant>
        <vt:i4>0</vt:i4>
      </vt:variant>
      <vt:variant>
        <vt:i4>5</vt:i4>
      </vt:variant>
      <vt:variant>
        <vt:lpwstr>mailto:wstinfo@justice.tas.gov.au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http://www.worksafe.tas.gov.au/national_bodies_and_links/law/work_health_and_safety_act_2012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 Axford</dc:creator>
  <cp:keywords/>
  <dc:description/>
  <cp:lastModifiedBy>Mel Axford</cp:lastModifiedBy>
  <cp:revision>33</cp:revision>
  <cp:lastPrinted>2013-04-24T00:48:00Z</cp:lastPrinted>
  <dcterms:created xsi:type="dcterms:W3CDTF">2022-02-04T00:00:00Z</dcterms:created>
  <dcterms:modified xsi:type="dcterms:W3CDTF">2022-06-24T01:17:00Z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0x0101001F00BAD39C5C4145B08127A9F28D27BA0101000AC2B8B274504B46B0F48BDEE21798D0</vt:lpwstr>
  </property>
  <property fmtid="{D5CDD505-2E9C-101B-9397-08002B2CF9AE}" pid="3" name="Locations">
    <vt:lpwstr>4;#SHE|5d6ebf91-b298-4aae-a82c-b5cd94864847</vt:lpwstr>
  </property>
</Properties>
</file>